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1112A" w14:textId="43A1BC1B" w:rsidR="005266BF" w:rsidRPr="0052548E" w:rsidRDefault="005266BF" w:rsidP="005266BF">
      <w:pPr>
        <w:tabs>
          <w:tab w:val="center" w:pos="4536"/>
          <w:tab w:val="right" w:pos="7938"/>
          <w:tab w:val="right" w:pos="9639"/>
        </w:tabs>
        <w:ind w:right="2" w:firstLineChars="0" w:firstLine="0"/>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00981414">
        <w:rPr>
          <w:rFonts w:ascii="Arial" w:hAnsi="Arial" w:cs="Arial"/>
          <w:b/>
          <w:bCs/>
          <w:sz w:val="28"/>
        </w:rPr>
        <w:t xml:space="preserve">                                                         </w:t>
      </w:r>
      <w:r w:rsidR="00981414" w:rsidRPr="00981414">
        <w:rPr>
          <w:rFonts w:ascii="Arial" w:hAnsi="Arial" w:cs="Arial"/>
          <w:b/>
          <w:bCs/>
          <w:sz w:val="28"/>
        </w:rPr>
        <w:t>R1-2201985</w:t>
      </w:r>
    </w:p>
    <w:p w14:paraId="00404206" w14:textId="3DCE2E38" w:rsidR="00E63A49" w:rsidRPr="005266BF" w:rsidRDefault="005266BF" w:rsidP="005266BF">
      <w:pPr>
        <w:tabs>
          <w:tab w:val="center" w:pos="4536"/>
          <w:tab w:val="right" w:pos="9072"/>
        </w:tabs>
        <w:ind w:firstLineChars="0" w:firstLine="0"/>
        <w:rPr>
          <w:rFonts w:ascii="Arial" w:eastAsia="等线" w:hAnsi="Arial" w:cs="Arial"/>
          <w:b/>
          <w:bCs/>
          <w:sz w:val="28"/>
          <w:lang w:eastAsia="zh-CN"/>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705F5AB1" w14:textId="431089DC" w:rsidR="006C551E" w:rsidRPr="000E05C2" w:rsidRDefault="006C551E" w:rsidP="00E63A49">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0E05C2">
        <w:rPr>
          <w:rFonts w:ascii="Arial" w:eastAsia="等线" w:hAnsi="Arial" w:cs="Arial" w:hint="eastAsia"/>
          <w:sz w:val="22"/>
          <w:lang w:eastAsia="zh-CN"/>
        </w:rPr>
        <w:t>5</w:t>
      </w:r>
      <w:r w:rsidR="00E63A49">
        <w:rPr>
          <w:rFonts w:ascii="Arial" w:eastAsia="等线" w:hAnsi="Arial" w:cs="Arial" w:hint="eastAsia"/>
          <w:sz w:val="22"/>
          <w:lang w:eastAsia="zh-CN"/>
        </w:rPr>
        <w:t>.2</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0C8D0CD2" w:rsidR="006C551E" w:rsidRPr="00A4764B" w:rsidRDefault="006C551E" w:rsidP="006C551E">
      <w:pPr>
        <w:ind w:firstLineChars="0" w:firstLine="0"/>
        <w:rPr>
          <w:rFonts w:ascii="Arial" w:eastAsia="等线"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556730" w:rsidRPr="001B7C0F">
        <w:rPr>
          <w:rFonts w:ascii="Arial" w:hAnsi="Arial" w:cs="Arial"/>
          <w:sz w:val="22"/>
          <w:lang w:eastAsia="zh-CN"/>
        </w:rPr>
        <w:t xml:space="preserve">Discussion on physical layer </w:t>
      </w:r>
      <w:r w:rsidR="00556730" w:rsidRPr="001B7C0F">
        <w:rPr>
          <w:rFonts w:ascii="Arial" w:hAnsi="Arial" w:cs="Arial" w:hint="eastAsia"/>
          <w:sz w:val="22"/>
          <w:lang w:eastAsia="zh-CN"/>
        </w:rPr>
        <w:t>a</w:t>
      </w:r>
      <w:r w:rsidR="00556730" w:rsidRPr="001B7C0F">
        <w:rPr>
          <w:rFonts w:ascii="Arial" w:hAnsi="Arial" w:cs="Arial"/>
          <w:sz w:val="22"/>
          <w:lang w:eastAsia="zh-CN"/>
        </w:rPr>
        <w:t>spects for NR small data transmissions</w:t>
      </w:r>
      <w:r w:rsidR="00A4764B">
        <w:rPr>
          <w:rFonts w:ascii="Arial" w:eastAsia="等线" w:hAnsi="Arial" w:cs="Arial" w:hint="eastAsia"/>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9E655F" w:rsidR="00F47755" w:rsidRPr="004B1645" w:rsidRDefault="000E05C2" w:rsidP="001D2F42">
      <w:pPr>
        <w:pStyle w:val="Heading1"/>
        <w:spacing w:before="360"/>
        <w:ind w:left="431" w:hanging="431"/>
        <w:jc w:val="both"/>
        <w:rPr>
          <w:sz w:val="32"/>
          <w:lang w:val="en-US" w:eastAsia="ko-KR"/>
        </w:rPr>
      </w:pPr>
      <w:r>
        <w:rPr>
          <w:noProof/>
          <w:lang w:val="en-US" w:eastAsia="zh-CN"/>
        </w:rPr>
        <mc:AlternateContent>
          <mc:Choice Requires="wps">
            <w:drawing>
              <wp:anchor distT="0" distB="0" distL="114300" distR="114300" simplePos="0" relativeHeight="251661312" behindDoc="0" locked="0" layoutInCell="1" allowOverlap="1" wp14:anchorId="0AA35AC7" wp14:editId="36BDCD66">
                <wp:simplePos x="0" y="0"/>
                <wp:positionH relativeFrom="column">
                  <wp:posOffset>0</wp:posOffset>
                </wp:positionH>
                <wp:positionV relativeFrom="paragraph">
                  <wp:posOffset>1011555</wp:posOffset>
                </wp:positionV>
                <wp:extent cx="1828800" cy="1828800"/>
                <wp:effectExtent l="0" t="0" r="14605" b="2476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0A73FF1B" w14:textId="77777777" w:rsidR="00D87B64" w:rsidRPr="00D05EA4" w:rsidRDefault="00D87B64" w:rsidP="005266BF">
                            <w:pPr>
                              <w:ind w:firstLine="196"/>
                              <w:rPr>
                                <w:rFonts w:eastAsia="Malgun Gothic"/>
                                <w:highlight w:val="green"/>
                              </w:rPr>
                            </w:pPr>
                            <w:r w:rsidRPr="00D05EA4">
                              <w:rPr>
                                <w:rStyle w:val="Strong"/>
                                <w:highlight w:val="green"/>
                                <w:shd w:val="clear" w:color="auto" w:fill="FFFF00"/>
                              </w:rPr>
                              <w:t>Agreement</w:t>
                            </w:r>
                          </w:p>
                          <w:p w14:paraId="1F0E6EF3" w14:textId="77777777" w:rsidR="00D87B64" w:rsidRPr="00207FBE" w:rsidRDefault="00D87B64" w:rsidP="005266BF">
                            <w:pPr>
                              <w:pStyle w:val="ListParagraph"/>
                              <w:numPr>
                                <w:ilvl w:val="0"/>
                                <w:numId w:val="42"/>
                              </w:numPr>
                              <w:overflowPunct w:val="0"/>
                              <w:autoSpaceDE w:val="0"/>
                              <w:autoSpaceDN w:val="0"/>
                              <w:adjustRightInd w:val="0"/>
                              <w:spacing w:before="0" w:after="180" w:line="240" w:lineRule="auto"/>
                              <w:ind w:firstLineChars="0"/>
                              <w:contextualSpacing/>
                              <w:jc w:val="left"/>
                              <w:textAlignment w:val="baseline"/>
                            </w:pPr>
                            <w:r w:rsidRPr="00207FBE">
                              <w:t>UE specific power control parameters P0 and alpha should be configured for initial UL transmission for CG-SDT</w:t>
                            </w:r>
                          </w:p>
                          <w:p w14:paraId="07C32657" w14:textId="77777777" w:rsidR="00D87B64" w:rsidRPr="00D05EA4" w:rsidRDefault="00D87B64" w:rsidP="005266BF">
                            <w:pPr>
                              <w:pStyle w:val="ListParagraph"/>
                              <w:numPr>
                                <w:ilvl w:val="1"/>
                                <w:numId w:val="42"/>
                              </w:numPr>
                              <w:overflowPunct w:val="0"/>
                              <w:autoSpaceDE w:val="0"/>
                              <w:autoSpaceDN w:val="0"/>
                              <w:adjustRightInd w:val="0"/>
                              <w:spacing w:before="0" w:after="180" w:line="240" w:lineRule="auto"/>
                              <w:ind w:firstLineChars="0"/>
                              <w:contextualSpacing/>
                              <w:jc w:val="left"/>
                              <w:textAlignment w:val="baseline"/>
                            </w:pPr>
                            <w:r w:rsidRPr="00D05EA4">
                              <w:t>Existing closed loop power control mechanism can be reused for re-transmission and subsequent data transmission.</w:t>
                            </w:r>
                          </w:p>
                          <w:p w14:paraId="64A284B6" w14:textId="77777777" w:rsidR="00D87B64" w:rsidRPr="00D05EA4" w:rsidRDefault="00D87B64" w:rsidP="005266BF">
                            <w:pPr>
                              <w:pStyle w:val="ListParagraph"/>
                              <w:numPr>
                                <w:ilvl w:val="0"/>
                                <w:numId w:val="42"/>
                              </w:numPr>
                              <w:overflowPunct w:val="0"/>
                              <w:autoSpaceDE w:val="0"/>
                              <w:autoSpaceDN w:val="0"/>
                              <w:adjustRightInd w:val="0"/>
                              <w:spacing w:before="0" w:after="180" w:line="240" w:lineRule="auto"/>
                              <w:ind w:firstLineChars="0"/>
                              <w:contextualSpacing/>
                              <w:jc w:val="left"/>
                              <w:textAlignment w:val="baseline"/>
                            </w:pPr>
                            <w:r w:rsidRPr="00D05EA4">
                              <w:t xml:space="preserve">For RA-SDT power control parameters </w:t>
                            </w:r>
                            <w:proofErr w:type="spellStart"/>
                            <w:r w:rsidRPr="00D05EA4">
                              <w:t>preambleReceivedTargetPower</w:t>
                            </w:r>
                            <w:proofErr w:type="spellEnd"/>
                            <w:r w:rsidRPr="00D05EA4">
                              <w:t xml:space="preserve"> and </w:t>
                            </w:r>
                            <w:proofErr w:type="spellStart"/>
                            <w:r w:rsidRPr="00D05EA4">
                              <w:t>powerRampingStep</w:t>
                            </w:r>
                            <w:proofErr w:type="spellEnd"/>
                            <w:r w:rsidRPr="00D05EA4">
                              <w:t>:</w:t>
                            </w:r>
                          </w:p>
                          <w:p w14:paraId="49CA214B" w14:textId="77777777" w:rsidR="00D87B64" w:rsidRPr="00D05EA4" w:rsidRDefault="00D87B64" w:rsidP="005266BF">
                            <w:pPr>
                              <w:pStyle w:val="ListParagraph"/>
                              <w:numPr>
                                <w:ilvl w:val="1"/>
                                <w:numId w:val="42"/>
                              </w:numPr>
                              <w:overflowPunct w:val="0"/>
                              <w:autoSpaceDE w:val="0"/>
                              <w:autoSpaceDN w:val="0"/>
                              <w:adjustRightInd w:val="0"/>
                              <w:spacing w:before="0" w:after="180" w:line="240" w:lineRule="auto"/>
                              <w:ind w:firstLineChars="0"/>
                              <w:contextualSpacing/>
                              <w:jc w:val="left"/>
                              <w:textAlignment w:val="baseline"/>
                            </w:pPr>
                            <w:r w:rsidRPr="00D05EA4">
                              <w:t>For separate ROs, the power control parameters can be RA-SDT specific</w:t>
                            </w:r>
                          </w:p>
                          <w:p w14:paraId="6A6C18A7" w14:textId="77777777" w:rsidR="00D87B64" w:rsidRPr="00D05EA4" w:rsidRDefault="00D87B64" w:rsidP="005266BF">
                            <w:pPr>
                              <w:ind w:firstLine="196"/>
                              <w:rPr>
                                <w:rFonts w:eastAsia="Malgun Gothic"/>
                                <w:highlight w:val="green"/>
                              </w:rPr>
                            </w:pPr>
                            <w:r w:rsidRPr="00D05EA4">
                              <w:rPr>
                                <w:rStyle w:val="Strong"/>
                                <w:highlight w:val="green"/>
                                <w:shd w:val="clear" w:color="auto" w:fill="FFFF00"/>
                              </w:rPr>
                              <w:t>Agreement</w:t>
                            </w:r>
                          </w:p>
                          <w:p w14:paraId="4FFAB9C6" w14:textId="77777777" w:rsidR="00D87B64" w:rsidRPr="00D05EA4" w:rsidRDefault="00D87B64" w:rsidP="005266BF">
                            <w:r w:rsidRPr="00D05EA4">
                              <w:t>Separate common search space</w:t>
                            </w:r>
                            <w:r>
                              <w:t xml:space="preserve"> </w:t>
                            </w:r>
                            <w:r w:rsidRPr="00D05EA4">
                              <w:t>that can be configured</w:t>
                            </w:r>
                            <w:r>
                              <w:t xml:space="preserve"> </w:t>
                            </w:r>
                            <w:r w:rsidRPr="00D05EA4">
                              <w:t>for RA-SDT</w:t>
                            </w:r>
                            <w:r>
                              <w:t xml:space="preserve"> </w:t>
                            </w:r>
                            <w:r w:rsidRPr="00D05EA4">
                              <w:t>within the initial DL BWP</w:t>
                            </w:r>
                            <w:r>
                              <w:t xml:space="preserve"> </w:t>
                            </w:r>
                            <w:r w:rsidRPr="00D05EA4">
                              <w:t>can also be configured for CG-SDT.</w:t>
                            </w:r>
                          </w:p>
                          <w:p w14:paraId="60B5CB7A" w14:textId="77777777" w:rsidR="00D87B64" w:rsidRPr="0083426E" w:rsidRDefault="00D87B64" w:rsidP="005266BF">
                            <w:pPr>
                              <w:rPr>
                                <w:lang w:eastAsia="x-none"/>
                              </w:rPr>
                            </w:pPr>
                          </w:p>
                          <w:p w14:paraId="30B8E02B" w14:textId="77777777" w:rsidR="00D87B64" w:rsidRPr="00D05EA4" w:rsidRDefault="00D87B64" w:rsidP="005266BF">
                            <w:pPr>
                              <w:rPr>
                                <w:rFonts w:eastAsia="Malgun Gothic"/>
                                <w:szCs w:val="22"/>
                                <w:u w:val="single"/>
                              </w:rPr>
                            </w:pPr>
                            <w:r w:rsidRPr="00D05EA4">
                              <w:rPr>
                                <w:szCs w:val="22"/>
                                <w:u w:val="single"/>
                              </w:rPr>
                              <w:t>Conclusion</w:t>
                            </w:r>
                          </w:p>
                          <w:p w14:paraId="3F7CA6AA" w14:textId="77777777" w:rsidR="00D87B64" w:rsidRPr="00D05EA4" w:rsidRDefault="00D87B64" w:rsidP="005266BF">
                            <w:pPr>
                              <w:rPr>
                                <w:szCs w:val="22"/>
                              </w:rPr>
                            </w:pPr>
                            <w:r w:rsidRPr="00D05EA4">
                              <w:rPr>
                                <w:szCs w:val="22"/>
                              </w:rPr>
                              <w:t>No need to restrict the same value of mapping ratio for all CG configurations.</w:t>
                            </w:r>
                          </w:p>
                          <w:p w14:paraId="2C12A7D1" w14:textId="77777777" w:rsidR="00D87B64" w:rsidRPr="00D05EA4" w:rsidRDefault="00D87B64" w:rsidP="005266BF">
                            <w:pPr>
                              <w:rPr>
                                <w:szCs w:val="22"/>
                              </w:rPr>
                            </w:pPr>
                          </w:p>
                          <w:p w14:paraId="62BCD185" w14:textId="77777777" w:rsidR="00D87B64" w:rsidRPr="00D05EA4" w:rsidRDefault="00D87B64" w:rsidP="005266BF">
                            <w:pPr>
                              <w:rPr>
                                <w:szCs w:val="22"/>
                                <w:u w:val="single"/>
                              </w:rPr>
                            </w:pPr>
                            <w:r w:rsidRPr="00D05EA4">
                              <w:rPr>
                                <w:szCs w:val="22"/>
                                <w:u w:val="single"/>
                              </w:rPr>
                              <w:t>Conclusion</w:t>
                            </w:r>
                          </w:p>
                          <w:p w14:paraId="00BEB7EF" w14:textId="77777777" w:rsidR="00D87B64" w:rsidRPr="00D05EA4" w:rsidRDefault="00D87B64" w:rsidP="005266BF">
                            <w:pPr>
                              <w:rPr>
                                <w:szCs w:val="22"/>
                              </w:rPr>
                            </w:pPr>
                            <w:r w:rsidRPr="00D05EA4">
                              <w:rPr>
                                <w:szCs w:val="22"/>
                              </w:rPr>
                              <w:t>RAN1 cannot reach consensus on whether to support multiple CG occasions per CG period</w:t>
                            </w:r>
                          </w:p>
                          <w:p w14:paraId="2FA2EC6B" w14:textId="77777777" w:rsidR="00D87B64" w:rsidRPr="00D05EA4" w:rsidRDefault="00D87B64" w:rsidP="005266BF">
                            <w:pPr>
                              <w:pStyle w:val="ListParagraph"/>
                              <w:numPr>
                                <w:ilvl w:val="0"/>
                                <w:numId w:val="43"/>
                              </w:numPr>
                              <w:overflowPunct w:val="0"/>
                              <w:autoSpaceDE w:val="0"/>
                              <w:autoSpaceDN w:val="0"/>
                              <w:adjustRightInd w:val="0"/>
                              <w:spacing w:before="0" w:after="180" w:line="240" w:lineRule="auto"/>
                              <w:ind w:firstLineChars="0"/>
                              <w:contextualSpacing/>
                              <w:jc w:val="left"/>
                              <w:textAlignment w:val="baseline"/>
                            </w:pPr>
                            <w:r w:rsidRPr="00D05EA4">
                              <w:t>Note that the CG PUSCH with multiple DMRS is considered as one CG occasion.</w:t>
                            </w:r>
                          </w:p>
                          <w:p w14:paraId="18549F3D" w14:textId="77777777" w:rsidR="00D87B64" w:rsidRPr="00D05EA4" w:rsidRDefault="00D87B64" w:rsidP="005266BF">
                            <w:pPr>
                              <w:rPr>
                                <w:szCs w:val="22"/>
                                <w:u w:val="single"/>
                              </w:rPr>
                            </w:pPr>
                            <w:r w:rsidRPr="00D05EA4">
                              <w:rPr>
                                <w:szCs w:val="22"/>
                                <w:u w:val="single"/>
                              </w:rPr>
                              <w:t>Conclusion</w:t>
                            </w:r>
                          </w:p>
                          <w:p w14:paraId="016DA864" w14:textId="77777777" w:rsidR="00D87B64" w:rsidRPr="00D05EA4" w:rsidRDefault="00D87B64" w:rsidP="005266BF">
                            <w:pPr>
                              <w:rPr>
                                <w:szCs w:val="22"/>
                              </w:rPr>
                            </w:pPr>
                            <w:r w:rsidRPr="00D05EA4">
                              <w:rPr>
                                <w:szCs w:val="22"/>
                              </w:rPr>
                              <w:t xml:space="preserve">During subsequent data transmission, no need to explicitly report beam to </w:t>
                            </w:r>
                            <w:proofErr w:type="spellStart"/>
                            <w:r w:rsidRPr="00D05EA4">
                              <w:rPr>
                                <w:szCs w:val="22"/>
                              </w:rPr>
                              <w:t>gNB</w:t>
                            </w:r>
                            <w:proofErr w:type="spellEnd"/>
                            <w:r w:rsidRPr="00D05EA4">
                              <w:rPr>
                                <w:szCs w:val="22"/>
                              </w:rPr>
                              <w:t>.</w:t>
                            </w:r>
                          </w:p>
                          <w:p w14:paraId="66E1A927" w14:textId="77777777" w:rsidR="00D87B64" w:rsidRPr="00D05EA4" w:rsidRDefault="00D87B64" w:rsidP="005266BF">
                            <w:pPr>
                              <w:rPr>
                                <w:szCs w:val="22"/>
                              </w:rPr>
                            </w:pPr>
                          </w:p>
                          <w:p w14:paraId="7A2334CA" w14:textId="77777777" w:rsidR="00D87B64" w:rsidRPr="00D05EA4" w:rsidRDefault="00D87B64" w:rsidP="005266BF">
                            <w:pPr>
                              <w:rPr>
                                <w:szCs w:val="22"/>
                                <w:u w:val="single"/>
                              </w:rPr>
                            </w:pPr>
                            <w:r w:rsidRPr="00D05EA4">
                              <w:rPr>
                                <w:szCs w:val="22"/>
                                <w:u w:val="single"/>
                              </w:rPr>
                              <w:t>Conclusion</w:t>
                            </w:r>
                          </w:p>
                          <w:p w14:paraId="33AD217E" w14:textId="77777777" w:rsidR="00D87B64" w:rsidRPr="00D05EA4" w:rsidRDefault="00D87B64" w:rsidP="005266BF">
                            <w:pPr>
                              <w:rPr>
                                <w:szCs w:val="22"/>
                              </w:rPr>
                            </w:pPr>
                            <w:r w:rsidRPr="00D05EA4">
                              <w:rPr>
                                <w:szCs w:val="22"/>
                              </w:rPr>
                              <w:t xml:space="preserve">RA-SDT and CG-SDT can be supported for </w:t>
                            </w:r>
                            <w:proofErr w:type="spellStart"/>
                            <w:r w:rsidRPr="00D05EA4">
                              <w:rPr>
                                <w:szCs w:val="22"/>
                              </w:rPr>
                              <w:t>RedCap</w:t>
                            </w:r>
                            <w:proofErr w:type="spellEnd"/>
                            <w:r w:rsidRPr="00D05EA4">
                              <w:rPr>
                                <w:szCs w:val="22"/>
                              </w:rPr>
                              <w:t xml:space="preserve"> UEs without considering specific optimization for Redcap, at least when </w:t>
                            </w:r>
                            <w:proofErr w:type="spellStart"/>
                            <w:r w:rsidRPr="00D05EA4">
                              <w:rPr>
                                <w:szCs w:val="22"/>
                              </w:rPr>
                              <w:t>RedCap</w:t>
                            </w:r>
                            <w:proofErr w:type="spellEnd"/>
                            <w:r w:rsidRPr="00D05EA4">
                              <w:rPr>
                                <w:szCs w:val="22"/>
                              </w:rPr>
                              <w:t xml:space="preserve"> UE share both the initial DL BWP and initial UL BWP with non-</w:t>
                            </w:r>
                            <w:proofErr w:type="spellStart"/>
                            <w:r w:rsidRPr="00D05EA4">
                              <w:rPr>
                                <w:szCs w:val="22"/>
                              </w:rPr>
                              <w:t>RedCap</w:t>
                            </w:r>
                            <w:proofErr w:type="spellEnd"/>
                            <w:r w:rsidRPr="00D05EA4">
                              <w:rPr>
                                <w:szCs w:val="22"/>
                              </w:rPr>
                              <w:t xml:space="preserve"> UEs.</w:t>
                            </w:r>
                          </w:p>
                          <w:p w14:paraId="09367435" w14:textId="515023A3" w:rsidR="00D87B64" w:rsidRPr="00646D45" w:rsidRDefault="00D87B64" w:rsidP="00646D45">
                            <w:pPr>
                              <w:rPr>
                                <w:rFonts w:eastAsia="等线" w:cs="Times"/>
                                <w:lang w:eastAsia="zh-C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AA35AC7" id="_x0000_t202" coordsize="21600,21600" o:spt="202" path="m,l,21600r21600,l21600,xe">
                <v:stroke joinstyle="miter"/>
                <v:path gradientshapeok="t" o:connecttype="rect"/>
              </v:shapetype>
              <v:shape id="Text Box 2" o:spid="_x0000_s1026" type="#_x0000_t202" style="position:absolute;left:0;text-align:left;margin-left:0;margin-top:79.6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" filled="f" strokeweight=".5pt">
                <v:textbox style="mso-fit-shape-to-text:t">
                  <w:txbxContent>
                    <w:p w14:paraId="0A73FF1B" w14:textId="77777777" w:rsidR="00D87B64" w:rsidRPr="00D05EA4" w:rsidRDefault="00D87B64" w:rsidP="005266BF">
                      <w:pPr>
                        <w:ind w:firstLine="196"/>
                        <w:rPr>
                          <w:rFonts w:eastAsia="Malgun Gothic"/>
                          <w:highlight w:val="green"/>
                        </w:rPr>
                      </w:pPr>
                      <w:r w:rsidRPr="00D05EA4">
                        <w:rPr>
                          <w:rStyle w:val="Strong"/>
                          <w:highlight w:val="green"/>
                          <w:shd w:val="clear" w:color="auto" w:fill="FFFF00"/>
                        </w:rPr>
                        <w:t>Agreement</w:t>
                      </w:r>
                    </w:p>
                    <w:p w14:paraId="1F0E6EF3" w14:textId="77777777" w:rsidR="00D87B64" w:rsidRPr="00207FBE" w:rsidRDefault="00D87B64" w:rsidP="005266BF">
                      <w:pPr>
                        <w:pStyle w:val="ListParagraph"/>
                        <w:numPr>
                          <w:ilvl w:val="0"/>
                          <w:numId w:val="42"/>
                        </w:numPr>
                        <w:overflowPunct w:val="0"/>
                        <w:autoSpaceDE w:val="0"/>
                        <w:autoSpaceDN w:val="0"/>
                        <w:adjustRightInd w:val="0"/>
                        <w:spacing w:before="0" w:after="180" w:line="240" w:lineRule="auto"/>
                        <w:ind w:firstLineChars="0"/>
                        <w:contextualSpacing/>
                        <w:jc w:val="left"/>
                        <w:textAlignment w:val="baseline"/>
                      </w:pPr>
                      <w:r w:rsidRPr="00207FBE">
                        <w:t>UE specific power control parameters P0 and alpha should be configured for initial UL transmission for CG-SDT</w:t>
                      </w:r>
                    </w:p>
                    <w:p w14:paraId="07C32657" w14:textId="77777777" w:rsidR="00D87B64" w:rsidRPr="00D05EA4" w:rsidRDefault="00D87B64" w:rsidP="005266BF">
                      <w:pPr>
                        <w:pStyle w:val="ListParagraph"/>
                        <w:numPr>
                          <w:ilvl w:val="1"/>
                          <w:numId w:val="42"/>
                        </w:numPr>
                        <w:overflowPunct w:val="0"/>
                        <w:autoSpaceDE w:val="0"/>
                        <w:autoSpaceDN w:val="0"/>
                        <w:adjustRightInd w:val="0"/>
                        <w:spacing w:before="0" w:after="180" w:line="240" w:lineRule="auto"/>
                        <w:ind w:firstLineChars="0"/>
                        <w:contextualSpacing/>
                        <w:jc w:val="left"/>
                        <w:textAlignment w:val="baseline"/>
                      </w:pPr>
                      <w:r w:rsidRPr="00D05EA4">
                        <w:t>Existing closed loop power control mechanism can be reused for re-transmission and subsequent data transmission.</w:t>
                      </w:r>
                    </w:p>
                    <w:p w14:paraId="64A284B6" w14:textId="77777777" w:rsidR="00D87B64" w:rsidRPr="00D05EA4" w:rsidRDefault="00D87B64" w:rsidP="005266BF">
                      <w:pPr>
                        <w:pStyle w:val="ListParagraph"/>
                        <w:numPr>
                          <w:ilvl w:val="0"/>
                          <w:numId w:val="42"/>
                        </w:numPr>
                        <w:overflowPunct w:val="0"/>
                        <w:autoSpaceDE w:val="0"/>
                        <w:autoSpaceDN w:val="0"/>
                        <w:adjustRightInd w:val="0"/>
                        <w:spacing w:before="0" w:after="180" w:line="240" w:lineRule="auto"/>
                        <w:ind w:firstLineChars="0"/>
                        <w:contextualSpacing/>
                        <w:jc w:val="left"/>
                        <w:textAlignment w:val="baseline"/>
                      </w:pPr>
                      <w:r w:rsidRPr="00D05EA4">
                        <w:t xml:space="preserve">For RA-SDT power control parameters </w:t>
                      </w:r>
                      <w:proofErr w:type="spellStart"/>
                      <w:r w:rsidRPr="00D05EA4">
                        <w:t>preambleReceivedTargetPower</w:t>
                      </w:r>
                      <w:proofErr w:type="spellEnd"/>
                      <w:r w:rsidRPr="00D05EA4">
                        <w:t xml:space="preserve"> and </w:t>
                      </w:r>
                      <w:proofErr w:type="spellStart"/>
                      <w:r w:rsidRPr="00D05EA4">
                        <w:t>powerRampingStep</w:t>
                      </w:r>
                      <w:proofErr w:type="spellEnd"/>
                      <w:r w:rsidRPr="00D05EA4">
                        <w:t>:</w:t>
                      </w:r>
                    </w:p>
                    <w:p w14:paraId="49CA214B" w14:textId="77777777" w:rsidR="00D87B64" w:rsidRPr="00D05EA4" w:rsidRDefault="00D87B64" w:rsidP="005266BF">
                      <w:pPr>
                        <w:pStyle w:val="ListParagraph"/>
                        <w:numPr>
                          <w:ilvl w:val="1"/>
                          <w:numId w:val="42"/>
                        </w:numPr>
                        <w:overflowPunct w:val="0"/>
                        <w:autoSpaceDE w:val="0"/>
                        <w:autoSpaceDN w:val="0"/>
                        <w:adjustRightInd w:val="0"/>
                        <w:spacing w:before="0" w:after="180" w:line="240" w:lineRule="auto"/>
                        <w:ind w:firstLineChars="0"/>
                        <w:contextualSpacing/>
                        <w:jc w:val="left"/>
                        <w:textAlignment w:val="baseline"/>
                      </w:pPr>
                      <w:r w:rsidRPr="00D05EA4">
                        <w:t>For separate ROs, the power control parameters can be RA-SDT specific</w:t>
                      </w:r>
                    </w:p>
                    <w:p w14:paraId="6A6C18A7" w14:textId="77777777" w:rsidR="00D87B64" w:rsidRPr="00D05EA4" w:rsidRDefault="00D87B64" w:rsidP="005266BF">
                      <w:pPr>
                        <w:ind w:firstLine="196"/>
                        <w:rPr>
                          <w:rFonts w:eastAsia="Malgun Gothic"/>
                          <w:highlight w:val="green"/>
                        </w:rPr>
                      </w:pPr>
                      <w:r w:rsidRPr="00D05EA4">
                        <w:rPr>
                          <w:rStyle w:val="Strong"/>
                          <w:highlight w:val="green"/>
                          <w:shd w:val="clear" w:color="auto" w:fill="FFFF00"/>
                        </w:rPr>
                        <w:t>Agreement</w:t>
                      </w:r>
                    </w:p>
                    <w:p w14:paraId="4FFAB9C6" w14:textId="77777777" w:rsidR="00D87B64" w:rsidRPr="00D05EA4" w:rsidRDefault="00D87B64" w:rsidP="005266BF">
                      <w:r w:rsidRPr="00D05EA4">
                        <w:t>Separate common search space</w:t>
                      </w:r>
                      <w:r>
                        <w:t xml:space="preserve"> </w:t>
                      </w:r>
                      <w:r w:rsidRPr="00D05EA4">
                        <w:t>that can be configured</w:t>
                      </w:r>
                      <w:r>
                        <w:t xml:space="preserve"> </w:t>
                      </w:r>
                      <w:r w:rsidRPr="00D05EA4">
                        <w:t>for RA-SDT</w:t>
                      </w:r>
                      <w:r>
                        <w:t xml:space="preserve"> </w:t>
                      </w:r>
                      <w:r w:rsidRPr="00D05EA4">
                        <w:t>within the initial DL BWP</w:t>
                      </w:r>
                      <w:r>
                        <w:t xml:space="preserve"> </w:t>
                      </w:r>
                      <w:r w:rsidRPr="00D05EA4">
                        <w:t>can also be configured for CG-SDT.</w:t>
                      </w:r>
                    </w:p>
                    <w:p w14:paraId="60B5CB7A" w14:textId="77777777" w:rsidR="00D87B64" w:rsidRPr="0083426E" w:rsidRDefault="00D87B64" w:rsidP="005266BF">
                      <w:pPr>
                        <w:rPr>
                          <w:lang w:eastAsia="x-none"/>
                        </w:rPr>
                      </w:pPr>
                    </w:p>
                    <w:p w14:paraId="30B8E02B" w14:textId="77777777" w:rsidR="00D87B64" w:rsidRPr="00D05EA4" w:rsidRDefault="00D87B64" w:rsidP="005266BF">
                      <w:pPr>
                        <w:rPr>
                          <w:rFonts w:eastAsia="Malgun Gothic"/>
                          <w:szCs w:val="22"/>
                          <w:u w:val="single"/>
                        </w:rPr>
                      </w:pPr>
                      <w:r w:rsidRPr="00D05EA4">
                        <w:rPr>
                          <w:szCs w:val="22"/>
                          <w:u w:val="single"/>
                        </w:rPr>
                        <w:t>Conclusion</w:t>
                      </w:r>
                    </w:p>
                    <w:p w14:paraId="3F7CA6AA" w14:textId="77777777" w:rsidR="00D87B64" w:rsidRPr="00D05EA4" w:rsidRDefault="00D87B64" w:rsidP="005266BF">
                      <w:pPr>
                        <w:rPr>
                          <w:szCs w:val="22"/>
                        </w:rPr>
                      </w:pPr>
                      <w:r w:rsidRPr="00D05EA4">
                        <w:rPr>
                          <w:szCs w:val="22"/>
                        </w:rPr>
                        <w:t>No need to restrict the same value of mapping ratio for all CG configurations.</w:t>
                      </w:r>
                    </w:p>
                    <w:p w14:paraId="2C12A7D1" w14:textId="77777777" w:rsidR="00D87B64" w:rsidRPr="00D05EA4" w:rsidRDefault="00D87B64" w:rsidP="005266BF">
                      <w:pPr>
                        <w:rPr>
                          <w:szCs w:val="22"/>
                        </w:rPr>
                      </w:pPr>
                    </w:p>
                    <w:p w14:paraId="62BCD185" w14:textId="77777777" w:rsidR="00D87B64" w:rsidRPr="00D05EA4" w:rsidRDefault="00D87B64" w:rsidP="005266BF">
                      <w:pPr>
                        <w:rPr>
                          <w:szCs w:val="22"/>
                          <w:u w:val="single"/>
                        </w:rPr>
                      </w:pPr>
                      <w:r w:rsidRPr="00D05EA4">
                        <w:rPr>
                          <w:szCs w:val="22"/>
                          <w:u w:val="single"/>
                        </w:rPr>
                        <w:t>Conclusion</w:t>
                      </w:r>
                    </w:p>
                    <w:p w14:paraId="00BEB7EF" w14:textId="77777777" w:rsidR="00D87B64" w:rsidRPr="00D05EA4" w:rsidRDefault="00D87B64" w:rsidP="005266BF">
                      <w:pPr>
                        <w:rPr>
                          <w:szCs w:val="22"/>
                        </w:rPr>
                      </w:pPr>
                      <w:r w:rsidRPr="00D05EA4">
                        <w:rPr>
                          <w:szCs w:val="22"/>
                        </w:rPr>
                        <w:t>RAN1 cannot reach consensus on whether to support multiple CG occasions per CG period</w:t>
                      </w:r>
                    </w:p>
                    <w:p w14:paraId="2FA2EC6B" w14:textId="77777777" w:rsidR="00D87B64" w:rsidRPr="00D05EA4" w:rsidRDefault="00D87B64" w:rsidP="005266BF">
                      <w:pPr>
                        <w:pStyle w:val="ListParagraph"/>
                        <w:numPr>
                          <w:ilvl w:val="0"/>
                          <w:numId w:val="43"/>
                        </w:numPr>
                        <w:overflowPunct w:val="0"/>
                        <w:autoSpaceDE w:val="0"/>
                        <w:autoSpaceDN w:val="0"/>
                        <w:adjustRightInd w:val="0"/>
                        <w:spacing w:before="0" w:after="180" w:line="240" w:lineRule="auto"/>
                        <w:ind w:firstLineChars="0"/>
                        <w:contextualSpacing/>
                        <w:jc w:val="left"/>
                        <w:textAlignment w:val="baseline"/>
                      </w:pPr>
                      <w:r w:rsidRPr="00D05EA4">
                        <w:t>Note that the CG PUSCH with multiple DMRS is considered as one CG occasion.</w:t>
                      </w:r>
                    </w:p>
                    <w:p w14:paraId="18549F3D" w14:textId="77777777" w:rsidR="00D87B64" w:rsidRPr="00D05EA4" w:rsidRDefault="00D87B64" w:rsidP="005266BF">
                      <w:pPr>
                        <w:rPr>
                          <w:szCs w:val="22"/>
                          <w:u w:val="single"/>
                        </w:rPr>
                      </w:pPr>
                      <w:r w:rsidRPr="00D05EA4">
                        <w:rPr>
                          <w:szCs w:val="22"/>
                          <w:u w:val="single"/>
                        </w:rPr>
                        <w:t>Conclusion</w:t>
                      </w:r>
                    </w:p>
                    <w:p w14:paraId="016DA864" w14:textId="77777777" w:rsidR="00D87B64" w:rsidRPr="00D05EA4" w:rsidRDefault="00D87B64" w:rsidP="005266BF">
                      <w:pPr>
                        <w:rPr>
                          <w:szCs w:val="22"/>
                        </w:rPr>
                      </w:pPr>
                      <w:r w:rsidRPr="00D05EA4">
                        <w:rPr>
                          <w:szCs w:val="22"/>
                        </w:rPr>
                        <w:t xml:space="preserve">During subsequent data transmission, no need to explicitly report beam to </w:t>
                      </w:r>
                      <w:proofErr w:type="spellStart"/>
                      <w:r w:rsidRPr="00D05EA4">
                        <w:rPr>
                          <w:szCs w:val="22"/>
                        </w:rPr>
                        <w:t>gNB</w:t>
                      </w:r>
                      <w:proofErr w:type="spellEnd"/>
                      <w:r w:rsidRPr="00D05EA4">
                        <w:rPr>
                          <w:szCs w:val="22"/>
                        </w:rPr>
                        <w:t>.</w:t>
                      </w:r>
                    </w:p>
                    <w:p w14:paraId="66E1A927" w14:textId="77777777" w:rsidR="00D87B64" w:rsidRPr="00D05EA4" w:rsidRDefault="00D87B64" w:rsidP="005266BF">
                      <w:pPr>
                        <w:rPr>
                          <w:szCs w:val="22"/>
                        </w:rPr>
                      </w:pPr>
                    </w:p>
                    <w:p w14:paraId="7A2334CA" w14:textId="77777777" w:rsidR="00D87B64" w:rsidRPr="00D05EA4" w:rsidRDefault="00D87B64" w:rsidP="005266BF">
                      <w:pPr>
                        <w:rPr>
                          <w:szCs w:val="22"/>
                          <w:u w:val="single"/>
                        </w:rPr>
                      </w:pPr>
                      <w:r w:rsidRPr="00D05EA4">
                        <w:rPr>
                          <w:szCs w:val="22"/>
                          <w:u w:val="single"/>
                        </w:rPr>
                        <w:t>Conclusion</w:t>
                      </w:r>
                    </w:p>
                    <w:p w14:paraId="33AD217E" w14:textId="77777777" w:rsidR="00D87B64" w:rsidRPr="00D05EA4" w:rsidRDefault="00D87B64" w:rsidP="005266BF">
                      <w:pPr>
                        <w:rPr>
                          <w:szCs w:val="22"/>
                        </w:rPr>
                      </w:pPr>
                      <w:r w:rsidRPr="00D05EA4">
                        <w:rPr>
                          <w:szCs w:val="22"/>
                        </w:rPr>
                        <w:t xml:space="preserve">RA-SDT and CG-SDT can be supported for </w:t>
                      </w:r>
                      <w:proofErr w:type="spellStart"/>
                      <w:r w:rsidRPr="00D05EA4">
                        <w:rPr>
                          <w:szCs w:val="22"/>
                        </w:rPr>
                        <w:t>RedCap</w:t>
                      </w:r>
                      <w:proofErr w:type="spellEnd"/>
                      <w:r w:rsidRPr="00D05EA4">
                        <w:rPr>
                          <w:szCs w:val="22"/>
                        </w:rPr>
                        <w:t xml:space="preserve"> UEs without considering specific optimization for Redcap, at least when </w:t>
                      </w:r>
                      <w:proofErr w:type="spellStart"/>
                      <w:r w:rsidRPr="00D05EA4">
                        <w:rPr>
                          <w:szCs w:val="22"/>
                        </w:rPr>
                        <w:t>RedCap</w:t>
                      </w:r>
                      <w:proofErr w:type="spellEnd"/>
                      <w:r w:rsidRPr="00D05EA4">
                        <w:rPr>
                          <w:szCs w:val="22"/>
                        </w:rPr>
                        <w:t xml:space="preserve"> UE share both the initial DL BWP and initial UL BWP with non-</w:t>
                      </w:r>
                      <w:proofErr w:type="spellStart"/>
                      <w:r w:rsidRPr="00D05EA4">
                        <w:rPr>
                          <w:szCs w:val="22"/>
                        </w:rPr>
                        <w:t>RedCap</w:t>
                      </w:r>
                      <w:proofErr w:type="spellEnd"/>
                      <w:r w:rsidRPr="00D05EA4">
                        <w:rPr>
                          <w:szCs w:val="22"/>
                        </w:rPr>
                        <w:t xml:space="preserve"> UEs.</w:t>
                      </w:r>
                    </w:p>
                    <w:p w14:paraId="09367435" w14:textId="515023A3" w:rsidR="00D87B64" w:rsidRPr="00646D45" w:rsidRDefault="00D87B64" w:rsidP="00646D45">
                      <w:pPr>
                        <w:rPr>
                          <w:rFonts w:eastAsia="等线" w:cs="Times"/>
                          <w:lang w:eastAsia="zh-CN"/>
                        </w:rPr>
                      </w:pPr>
                    </w:p>
                  </w:txbxContent>
                </v:textbox>
                <w10:wrap type="square"/>
              </v:shape>
            </w:pict>
          </mc:Fallback>
        </mc:AlternateContent>
      </w:r>
      <w:r w:rsidR="00F47755" w:rsidRPr="00DB5DFA">
        <w:rPr>
          <w:sz w:val="32"/>
          <w:lang w:val="en-US" w:eastAsia="ko-KR"/>
        </w:rPr>
        <w:t>Introduction</w:t>
      </w:r>
    </w:p>
    <w:p w14:paraId="78D97D78" w14:textId="27550D9D" w:rsidR="000E05C2" w:rsidRDefault="00E63AFF" w:rsidP="00832D9B">
      <w:pPr>
        <w:spacing w:before="120" w:after="120" w:line="360" w:lineRule="auto"/>
        <w:rPr>
          <w:rFonts w:eastAsia="等线"/>
          <w:lang w:val="en-GB" w:eastAsia="zh-CN"/>
        </w:rPr>
      </w:pPr>
      <w:r>
        <w:rPr>
          <w:rFonts w:eastAsia="等线" w:hint="eastAsia"/>
          <w:lang w:val="en-GB" w:eastAsia="zh-CN"/>
        </w:rPr>
        <w:t>In RAN1#10</w:t>
      </w:r>
      <w:r w:rsidR="005266BF">
        <w:rPr>
          <w:rFonts w:eastAsia="等线" w:hint="eastAsia"/>
          <w:lang w:val="en-GB" w:eastAsia="zh-CN"/>
        </w:rPr>
        <w:t>7</w:t>
      </w:r>
      <w:r w:rsidR="00556730">
        <w:rPr>
          <w:rFonts w:eastAsia="等线" w:hint="eastAsia"/>
          <w:lang w:val="en-GB" w:eastAsia="zh-CN"/>
        </w:rPr>
        <w:t>-</w:t>
      </w:r>
      <w:r w:rsidR="00055431">
        <w:rPr>
          <w:rFonts w:eastAsia="等线" w:hint="eastAsia"/>
          <w:lang w:val="en-GB" w:eastAsia="zh-CN"/>
        </w:rPr>
        <w:t>e</w:t>
      </w:r>
      <w:r w:rsidR="00556730">
        <w:rPr>
          <w:rFonts w:eastAsia="等线" w:hint="eastAsia"/>
          <w:lang w:val="en-GB" w:eastAsia="zh-CN"/>
        </w:rPr>
        <w:t xml:space="preserve"> meeting</w:t>
      </w:r>
      <w:r w:rsidR="00405882">
        <w:rPr>
          <w:rFonts w:eastAsia="等线" w:hint="eastAsia"/>
          <w:lang w:val="en-GB" w:eastAsia="zh-CN"/>
        </w:rPr>
        <w:t xml:space="preserve"> [1]</w:t>
      </w:r>
      <w:r w:rsidR="00556730">
        <w:rPr>
          <w:rFonts w:eastAsia="等线" w:hint="eastAsia"/>
          <w:lang w:val="en-GB" w:eastAsia="zh-CN"/>
        </w:rPr>
        <w:t>, the RAN1 aspects on SDT was discussed and following conclusion/agreement are made</w:t>
      </w:r>
      <w:r w:rsidR="000E05C2">
        <w:rPr>
          <w:rFonts w:eastAsia="等线" w:hint="eastAsia"/>
          <w:lang w:val="en-GB" w:eastAsia="zh-CN"/>
        </w:rPr>
        <w:t>:</w:t>
      </w:r>
    </w:p>
    <w:p w14:paraId="163C2FBF" w14:textId="1302C102" w:rsidR="00B27BD2" w:rsidRPr="0050095C" w:rsidRDefault="000E05C2" w:rsidP="00832D9B">
      <w:pPr>
        <w:spacing w:before="120" w:after="120" w:line="360" w:lineRule="auto"/>
        <w:rPr>
          <w:rFonts w:eastAsia="等线"/>
          <w:lang w:val="en-GB" w:eastAsia="zh-CN"/>
        </w:rPr>
      </w:pPr>
      <w:r>
        <w:rPr>
          <w:rFonts w:eastAsia="等线" w:hint="eastAsia"/>
          <w:lang w:val="en-GB" w:eastAsia="zh-CN"/>
        </w:rPr>
        <w:t>In t</w:t>
      </w:r>
      <w:r w:rsidR="005639A5" w:rsidRPr="009A3390">
        <w:rPr>
          <w:rFonts w:eastAsia="Times New Roman"/>
          <w:lang w:val="en-GB"/>
        </w:rPr>
        <w:t>his contri</w:t>
      </w:r>
      <w:r w:rsidR="00DC2717" w:rsidRPr="009A3390">
        <w:rPr>
          <w:rFonts w:eastAsia="Times New Roman"/>
          <w:lang w:val="en-GB"/>
        </w:rPr>
        <w:t>bution</w:t>
      </w:r>
      <w:r>
        <w:rPr>
          <w:rFonts w:eastAsia="等线" w:hint="eastAsia"/>
          <w:lang w:val="en-GB" w:eastAsia="zh-CN"/>
        </w:rPr>
        <w:t>,</w:t>
      </w:r>
      <w:r w:rsidR="00556730">
        <w:rPr>
          <w:rFonts w:eastAsia="等线" w:hint="eastAsia"/>
          <w:lang w:val="en-GB" w:eastAsia="zh-CN"/>
        </w:rPr>
        <w:t xml:space="preserve"> </w:t>
      </w:r>
      <w:r>
        <w:rPr>
          <w:rFonts w:eastAsia="等线" w:hint="eastAsia"/>
          <w:lang w:val="en-GB" w:eastAsia="zh-CN"/>
        </w:rPr>
        <w:t>we will</w:t>
      </w:r>
      <w:r w:rsidR="00DC2717" w:rsidRPr="009A3390">
        <w:rPr>
          <w:rFonts w:eastAsia="Times New Roman"/>
          <w:lang w:val="en-GB"/>
        </w:rPr>
        <w:t xml:space="preserve"> </w:t>
      </w:r>
      <w:r w:rsidR="00556730">
        <w:rPr>
          <w:rFonts w:eastAsia="等线" w:hint="eastAsia"/>
          <w:lang w:val="en-GB" w:eastAsia="zh-CN"/>
        </w:rPr>
        <w:t xml:space="preserve">further </w:t>
      </w:r>
      <w:proofErr w:type="spellStart"/>
      <w:r w:rsidR="00B30E86" w:rsidRPr="009A3390">
        <w:rPr>
          <w:rFonts w:eastAsia="Times New Roman"/>
          <w:lang w:val="en-GB"/>
        </w:rPr>
        <w:t>discusse</w:t>
      </w:r>
      <w:proofErr w:type="spellEnd"/>
      <w:r w:rsidR="005D25D2" w:rsidRPr="009A3390">
        <w:rPr>
          <w:rFonts w:eastAsia="Times New Roman" w:hint="eastAsia"/>
          <w:lang w:val="en-GB"/>
        </w:rPr>
        <w:t xml:space="preserve"> the </w:t>
      </w:r>
      <w:r>
        <w:rPr>
          <w:rFonts w:eastAsia="等线" w:hint="eastAsia"/>
          <w:lang w:val="en-GB" w:eastAsia="zh-CN"/>
        </w:rPr>
        <w:t xml:space="preserve">aspects on </w:t>
      </w:r>
      <w:r w:rsidR="0050095C">
        <w:rPr>
          <w:rFonts w:eastAsia="等线" w:hint="eastAsia"/>
          <w:lang w:val="en-GB" w:eastAsia="zh-CN"/>
        </w:rPr>
        <w:t xml:space="preserve">CG-PUSCH configuration, </w:t>
      </w:r>
      <w:r w:rsidR="00556730">
        <w:rPr>
          <w:rFonts w:eastAsia="等线" w:hint="eastAsia"/>
          <w:lang w:val="en-GB" w:eastAsia="zh-CN"/>
        </w:rPr>
        <w:t xml:space="preserve">SSB-PUSCH mapping for the </w:t>
      </w:r>
      <w:r w:rsidR="00556730">
        <w:rPr>
          <w:rFonts w:eastAsia="等线"/>
          <w:lang w:val="en-GB" w:eastAsia="zh-CN"/>
        </w:rPr>
        <w:t>resource</w:t>
      </w:r>
      <w:r w:rsidR="00556730">
        <w:rPr>
          <w:rFonts w:eastAsia="等线" w:hint="eastAsia"/>
          <w:lang w:val="en-GB" w:eastAsia="zh-CN"/>
        </w:rPr>
        <w:t xml:space="preserve"> </w:t>
      </w:r>
      <w:r w:rsidR="00556730">
        <w:rPr>
          <w:rFonts w:eastAsia="等线"/>
          <w:lang w:val="en-GB" w:eastAsia="zh-CN"/>
        </w:rPr>
        <w:t>determinations</w:t>
      </w:r>
      <w:r w:rsidR="00DA4441">
        <w:rPr>
          <w:rFonts w:eastAsia="等线" w:hint="eastAsia"/>
          <w:lang w:val="en-GB" w:eastAsia="zh-CN"/>
        </w:rPr>
        <w:t>.</w:t>
      </w:r>
    </w:p>
    <w:p w14:paraId="1E00608C" w14:textId="296F84BE" w:rsidR="00A30569" w:rsidRDefault="009A3390" w:rsidP="00EC6612">
      <w:pPr>
        <w:pStyle w:val="Heading1"/>
        <w:pBdr>
          <w:top w:val="single" w:sz="12" w:space="2" w:color="auto"/>
        </w:pBdr>
        <w:rPr>
          <w:rFonts w:eastAsia="等线"/>
          <w:lang w:eastAsia="zh-CN"/>
        </w:rPr>
      </w:pPr>
      <w:r>
        <w:rPr>
          <w:rFonts w:eastAsia="等线" w:hint="eastAsia"/>
          <w:lang w:eastAsia="zh-CN"/>
        </w:rPr>
        <w:lastRenderedPageBreak/>
        <w:t>Discussion</w:t>
      </w:r>
    </w:p>
    <w:p w14:paraId="2A7AE6DA" w14:textId="6B6F9C5B" w:rsidR="001B7C0F" w:rsidRDefault="0027174D" w:rsidP="00AC4E5C">
      <w:pPr>
        <w:spacing w:line="360" w:lineRule="auto"/>
        <w:rPr>
          <w:rFonts w:eastAsia="等线"/>
          <w:lang w:val="en-GB" w:eastAsia="zh-CN"/>
        </w:rPr>
      </w:pPr>
      <w:r>
        <w:rPr>
          <w:rFonts w:eastAsia="等线"/>
          <w:lang w:val="en-GB" w:eastAsia="zh-CN"/>
        </w:rPr>
        <w:t>I</w:t>
      </w:r>
      <w:r>
        <w:rPr>
          <w:rFonts w:eastAsia="等线" w:hint="eastAsia"/>
          <w:lang w:val="en-GB" w:eastAsia="zh-CN"/>
        </w:rPr>
        <w:t xml:space="preserve">n last meeting, RAN1 agrees that the associated SSB sets for one CG-PUSCH is explicitly signalled, which means the configured SSBs could be only </w:t>
      </w:r>
      <w:r w:rsidR="00BA1719">
        <w:rPr>
          <w:rFonts w:eastAsia="等线" w:hint="eastAsia"/>
          <w:lang w:val="en-GB" w:eastAsia="zh-CN"/>
        </w:rPr>
        <w:t xml:space="preserve">part of the SSBs in the system. By which, it still </w:t>
      </w:r>
      <w:r w:rsidR="00BA1719">
        <w:rPr>
          <w:rFonts w:eastAsia="等线"/>
          <w:lang w:val="en-GB" w:eastAsia="zh-CN"/>
        </w:rPr>
        <w:t>leaves</w:t>
      </w:r>
      <w:r w:rsidR="00BA1719">
        <w:rPr>
          <w:rFonts w:eastAsia="等线" w:hint="eastAsia"/>
          <w:lang w:val="en-GB" w:eastAsia="zh-CN"/>
        </w:rPr>
        <w:t xml:space="preserve"> some issues to </w:t>
      </w:r>
      <w:r w:rsidR="00BA1719">
        <w:rPr>
          <w:rFonts w:eastAsia="等线"/>
          <w:lang w:val="en-GB" w:eastAsia="zh-CN"/>
        </w:rPr>
        <w:t>finalize</w:t>
      </w:r>
      <w:r w:rsidR="00BA1719">
        <w:rPr>
          <w:rFonts w:eastAsia="等线" w:hint="eastAsia"/>
          <w:lang w:val="en-GB" w:eastAsia="zh-CN"/>
        </w:rPr>
        <w:t xml:space="preserve"> the resource determination for SDT in inactive state.</w:t>
      </w:r>
      <w:r>
        <w:rPr>
          <w:rFonts w:eastAsia="等线" w:hint="eastAsia"/>
          <w:lang w:val="en-GB" w:eastAsia="zh-CN"/>
        </w:rPr>
        <w:t xml:space="preserve"> </w:t>
      </w:r>
    </w:p>
    <w:p w14:paraId="14927888" w14:textId="77777777" w:rsidR="0027174D" w:rsidRDefault="0027174D" w:rsidP="00AC4E5C">
      <w:pPr>
        <w:pStyle w:val="Heading2"/>
        <w:tabs>
          <w:tab w:val="clear" w:pos="5113"/>
          <w:tab w:val="num" w:pos="567"/>
        </w:tabs>
        <w:spacing w:line="360" w:lineRule="auto"/>
        <w:ind w:left="567"/>
        <w:rPr>
          <w:rFonts w:eastAsia="等线"/>
          <w:lang w:eastAsia="zh-CN"/>
        </w:rPr>
      </w:pPr>
      <w:r w:rsidRPr="0027174D">
        <w:rPr>
          <w:rFonts w:hint="eastAsia"/>
        </w:rPr>
        <w:t>SSB-PUSCH mapping details</w:t>
      </w:r>
    </w:p>
    <w:p w14:paraId="0430A21F" w14:textId="618EC877" w:rsidR="00ED3A95" w:rsidRPr="00ED3A95" w:rsidRDefault="00ED3A95" w:rsidP="00ED3A95">
      <w:pPr>
        <w:pStyle w:val="Heading3"/>
        <w:tabs>
          <w:tab w:val="num" w:pos="567"/>
        </w:tabs>
        <w:spacing w:line="360" w:lineRule="auto"/>
        <w:ind w:left="567"/>
      </w:pPr>
      <w:r>
        <w:rPr>
          <w:rFonts w:eastAsia="等线" w:hint="eastAsia"/>
          <w:lang w:eastAsia="zh-CN"/>
        </w:rPr>
        <w:t>R</w:t>
      </w:r>
      <w:r w:rsidRPr="00ED3A95">
        <w:rPr>
          <w:rFonts w:hint="eastAsia"/>
        </w:rPr>
        <w:t>epetition</w:t>
      </w:r>
    </w:p>
    <w:p w14:paraId="6133561B" w14:textId="1A6EA444" w:rsidR="00247A4E" w:rsidRDefault="00247A4E" w:rsidP="00247A4E">
      <w:pPr>
        <w:rPr>
          <w:lang w:eastAsia="zh-CN"/>
        </w:rPr>
      </w:pPr>
      <w:r w:rsidRPr="0075240B">
        <w:rPr>
          <w:rFonts w:eastAsia="等线"/>
          <w:lang w:eastAsia="zh-CN"/>
        </w:rPr>
        <w:t>F</w:t>
      </w:r>
      <w:r w:rsidRPr="0075240B">
        <w:rPr>
          <w:rFonts w:eastAsia="等线" w:hint="eastAsia"/>
          <w:lang w:eastAsia="zh-CN"/>
        </w:rPr>
        <w:t xml:space="preserve">or the issue whether to support the repetition in CG-SDT, as we discussed before, it is questionable </w:t>
      </w:r>
      <w:r w:rsidRPr="0075240B">
        <w:rPr>
          <w:rFonts w:hint="eastAsia"/>
          <w:lang w:eastAsia="zh-CN"/>
        </w:rPr>
        <w:t xml:space="preserve">why CG-SDT should support repetition? </w:t>
      </w:r>
      <w:r w:rsidRPr="0075240B">
        <w:rPr>
          <w:lang w:eastAsia="zh-CN"/>
        </w:rPr>
        <w:t>W</w:t>
      </w:r>
      <w:r w:rsidRPr="0075240B">
        <w:rPr>
          <w:rFonts w:hint="eastAsia"/>
          <w:lang w:eastAsia="zh-CN"/>
        </w:rPr>
        <w:t xml:space="preserve">e already agree the CG-SDT will be selected </w:t>
      </w:r>
      <w:r w:rsidRPr="0075240B">
        <w:rPr>
          <w:lang w:eastAsia="zh-CN"/>
        </w:rPr>
        <w:t>based</w:t>
      </w:r>
      <w:r w:rsidRPr="0075240B">
        <w:rPr>
          <w:rFonts w:hint="eastAsia"/>
          <w:lang w:eastAsia="zh-CN"/>
        </w:rPr>
        <w:t xml:space="preserve"> on a threshold, certainly a UE with certain good channel condition is able to use CG-SDT, rather than</w:t>
      </w:r>
      <w:r>
        <w:rPr>
          <w:rFonts w:hint="eastAsia"/>
          <w:lang w:eastAsia="zh-CN"/>
        </w:rPr>
        <w:t xml:space="preserve"> these in poor channel condition who needs </w:t>
      </w:r>
      <w:r>
        <w:rPr>
          <w:lang w:eastAsia="zh-CN"/>
        </w:rPr>
        <w:t>repetition</w:t>
      </w:r>
      <w:r>
        <w:rPr>
          <w:rFonts w:eastAsia="等线" w:hint="eastAsia"/>
          <w:lang w:eastAsia="zh-CN"/>
        </w:rPr>
        <w:t>, who might use RA-SDT or even not qualified for SDT</w:t>
      </w:r>
      <w:r>
        <w:rPr>
          <w:rFonts w:hint="eastAsia"/>
          <w:lang w:eastAsia="zh-CN"/>
        </w:rPr>
        <w:t xml:space="preserve">. </w:t>
      </w:r>
    </w:p>
    <w:p w14:paraId="097B2C58" w14:textId="0841F4D3" w:rsidR="00247A4E" w:rsidRDefault="00247A4E" w:rsidP="00247A4E">
      <w:pPr>
        <w:rPr>
          <w:rFonts w:eastAsia="等线"/>
          <w:lang w:eastAsia="zh-CN"/>
        </w:rPr>
      </w:pPr>
      <w:r>
        <w:rPr>
          <w:lang w:eastAsia="zh-CN"/>
        </w:rPr>
        <w:t>A</w:t>
      </w:r>
      <w:r>
        <w:rPr>
          <w:rFonts w:hint="eastAsia"/>
          <w:lang w:eastAsia="zh-CN"/>
        </w:rPr>
        <w:t xml:space="preserve">nother concern </w:t>
      </w:r>
      <w:r>
        <w:rPr>
          <w:rFonts w:eastAsia="等线" w:hint="eastAsia"/>
          <w:lang w:eastAsia="zh-CN"/>
        </w:rPr>
        <w:t>is</w:t>
      </w:r>
      <w:r>
        <w:rPr>
          <w:rFonts w:hint="eastAsia"/>
          <w:lang w:eastAsia="zh-CN"/>
        </w:rPr>
        <w:t xml:space="preserve"> that, the configured repetitions (equal to the transmission occasions) will be through the validation check, or availability check</w:t>
      </w:r>
      <w:r w:rsidR="0075240B">
        <w:rPr>
          <w:rFonts w:eastAsia="等线" w:hint="eastAsia"/>
          <w:lang w:eastAsia="zh-CN"/>
        </w:rPr>
        <w:t>.</w:t>
      </w:r>
      <w:r w:rsidR="0075240B">
        <w:rPr>
          <w:rFonts w:hint="eastAsia"/>
          <w:lang w:eastAsia="zh-CN"/>
        </w:rPr>
        <w:t xml:space="preserve"> </w:t>
      </w:r>
      <w:r w:rsidR="0075240B">
        <w:rPr>
          <w:rFonts w:eastAsia="等线" w:hint="eastAsia"/>
          <w:lang w:eastAsia="zh-CN"/>
        </w:rPr>
        <w:t>I</w:t>
      </w:r>
      <w:r>
        <w:rPr>
          <w:rFonts w:hint="eastAsia"/>
          <w:lang w:eastAsia="zh-CN"/>
        </w:rPr>
        <w:t xml:space="preserve">t will end up with different number of </w:t>
      </w:r>
      <w:r>
        <w:rPr>
          <w:lang w:eastAsia="zh-CN"/>
        </w:rPr>
        <w:t>occasions</w:t>
      </w:r>
      <w:r>
        <w:rPr>
          <w:rFonts w:hint="eastAsia"/>
          <w:lang w:eastAsia="zh-CN"/>
        </w:rPr>
        <w:t xml:space="preserve"> from time to time, but the </w:t>
      </w:r>
      <w:r w:rsidR="0075240B">
        <w:rPr>
          <w:rFonts w:eastAsia="等线" w:hint="eastAsia"/>
          <w:lang w:eastAsia="zh-CN"/>
        </w:rPr>
        <w:t>suggestion to</w:t>
      </w:r>
      <w:r w:rsidR="0075240B" w:rsidRPr="0075240B">
        <w:rPr>
          <w:rFonts w:hint="eastAsia"/>
          <w:lang w:eastAsia="zh-CN"/>
        </w:rPr>
        <w:t xml:space="preserve"> </w:t>
      </w:r>
      <w:r w:rsidR="0075240B">
        <w:rPr>
          <w:rFonts w:eastAsia="等线"/>
          <w:lang w:eastAsia="zh-CN"/>
        </w:rPr>
        <w:t>consider</w:t>
      </w:r>
      <w:r w:rsidR="0075240B">
        <w:rPr>
          <w:rFonts w:eastAsia="等线" w:hint="eastAsia"/>
          <w:lang w:eastAsia="zh-CN"/>
        </w:rPr>
        <w:t xml:space="preserve"> these </w:t>
      </w:r>
      <w:r w:rsidR="0075240B">
        <w:rPr>
          <w:rFonts w:eastAsia="等线"/>
          <w:lang w:eastAsia="zh-CN"/>
        </w:rPr>
        <w:t>repetition</w:t>
      </w:r>
      <w:r w:rsidR="0075240B">
        <w:rPr>
          <w:rFonts w:eastAsia="等线" w:hint="eastAsia"/>
          <w:lang w:eastAsia="zh-CN"/>
        </w:rPr>
        <w:t xml:space="preserve"> in one period </w:t>
      </w:r>
      <w:r w:rsidR="0075240B">
        <w:rPr>
          <w:rFonts w:hint="eastAsia"/>
          <w:lang w:eastAsia="zh-CN"/>
        </w:rPr>
        <w:t>as a bundle of transmission occasions that are mapped to the same SSB(s)</w:t>
      </w:r>
      <w:r>
        <w:rPr>
          <w:rFonts w:hint="eastAsia"/>
          <w:lang w:eastAsia="zh-CN"/>
        </w:rPr>
        <w:t xml:space="preserve"> will </w:t>
      </w:r>
      <w:proofErr w:type="gramStart"/>
      <w:r>
        <w:rPr>
          <w:rFonts w:hint="eastAsia"/>
          <w:lang w:eastAsia="zh-CN"/>
        </w:rPr>
        <w:t>count  each</w:t>
      </w:r>
      <w:proofErr w:type="gramEnd"/>
      <w:r>
        <w:rPr>
          <w:rFonts w:hint="eastAsia"/>
          <w:lang w:eastAsia="zh-CN"/>
        </w:rPr>
        <w:t xml:space="preserve"> group with different of transmission occasions as the same level unit for SSB </w:t>
      </w:r>
      <w:r>
        <w:rPr>
          <w:lang w:eastAsia="zh-CN"/>
        </w:rPr>
        <w:t>association</w:t>
      </w:r>
      <w:r>
        <w:rPr>
          <w:rFonts w:hint="eastAsia"/>
          <w:lang w:eastAsia="zh-CN"/>
        </w:rPr>
        <w:t>,  it is an unfair design principle.</w:t>
      </w:r>
    </w:p>
    <w:p w14:paraId="7F780FE1" w14:textId="5B29AA42" w:rsidR="00D16BE8" w:rsidRPr="00D16BE8" w:rsidRDefault="00D16BE8" w:rsidP="00247A4E">
      <w:pPr>
        <w:rPr>
          <w:rFonts w:eastAsia="等线"/>
          <w:lang w:eastAsia="zh-CN"/>
        </w:rPr>
      </w:pPr>
      <w:r>
        <w:rPr>
          <w:rFonts w:eastAsia="等线"/>
          <w:lang w:eastAsia="zh-CN"/>
        </w:rPr>
        <w:t>T</w:t>
      </w:r>
      <w:r>
        <w:rPr>
          <w:rFonts w:eastAsia="等线" w:hint="eastAsia"/>
          <w:lang w:eastAsia="zh-CN"/>
        </w:rPr>
        <w:t xml:space="preserve">o some </w:t>
      </w:r>
      <w:r>
        <w:rPr>
          <w:rFonts w:eastAsia="等线"/>
          <w:lang w:eastAsia="zh-CN"/>
        </w:rPr>
        <w:t>discussion</w:t>
      </w:r>
      <w:r>
        <w:rPr>
          <w:rFonts w:eastAsia="等线" w:hint="eastAsia"/>
          <w:lang w:eastAsia="zh-CN"/>
        </w:rPr>
        <w:t xml:space="preserve"> point that the repetition could be </w:t>
      </w:r>
      <w:r>
        <w:rPr>
          <w:rFonts w:eastAsia="等线"/>
          <w:lang w:eastAsia="zh-CN"/>
        </w:rPr>
        <w:t>beneficial</w:t>
      </w:r>
      <w:r>
        <w:rPr>
          <w:rFonts w:eastAsia="等线" w:hint="eastAsia"/>
          <w:lang w:eastAsia="zh-CN"/>
        </w:rPr>
        <w:t xml:space="preserve">, it is quite questionable that even for a single UE, the repetition number in one association to SSB will be different. </w:t>
      </w:r>
      <w:r>
        <w:rPr>
          <w:rFonts w:eastAsia="等线"/>
          <w:lang w:eastAsia="zh-CN"/>
        </w:rPr>
        <w:t>W</w:t>
      </w:r>
      <w:r>
        <w:rPr>
          <w:rFonts w:eastAsia="等线" w:hint="eastAsia"/>
          <w:lang w:eastAsia="zh-CN"/>
        </w:rPr>
        <w:t>ithout knowing which SSB UE is going to select</w:t>
      </w:r>
      <w:r w:rsidR="00EB7F12">
        <w:rPr>
          <w:rFonts w:eastAsia="等线" w:hint="eastAsia"/>
          <w:lang w:eastAsia="zh-CN"/>
        </w:rPr>
        <w:t xml:space="preserve"> when it initiates the CG-SDT, such benefits are </w:t>
      </w:r>
      <w:r w:rsidR="00EB7F12">
        <w:rPr>
          <w:rFonts w:eastAsia="等线"/>
          <w:lang w:eastAsia="zh-CN"/>
        </w:rPr>
        <w:t>total</w:t>
      </w:r>
      <w:r w:rsidR="00EB7F12">
        <w:rPr>
          <w:rFonts w:eastAsia="等线" w:hint="eastAsia"/>
          <w:lang w:eastAsia="zh-CN"/>
        </w:rPr>
        <w:t xml:space="preserve">ly random which we think it is useless.  </w:t>
      </w:r>
    </w:p>
    <w:p w14:paraId="4D4B2DA7" w14:textId="58233276" w:rsidR="00247A4E" w:rsidRPr="00247A4E" w:rsidRDefault="00247A4E" w:rsidP="00247A4E">
      <w:pPr>
        <w:rPr>
          <w:rFonts w:eastAsia="等线"/>
          <w:lang w:eastAsia="zh-CN"/>
        </w:rPr>
      </w:pPr>
      <w:r>
        <w:rPr>
          <w:rFonts w:hint="eastAsia"/>
          <w:noProof/>
          <w:lang w:eastAsia="zh-CN"/>
        </w:rPr>
        <w:drawing>
          <wp:inline distT="0" distB="0" distL="0" distR="0" wp14:anchorId="5953CE0E" wp14:editId="5708D8E4">
            <wp:extent cx="6024156" cy="10953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029054" cy="1096266"/>
                    </a:xfrm>
                    <a:prstGeom prst="rect">
                      <a:avLst/>
                    </a:prstGeom>
                    <a:noFill/>
                    <a:ln>
                      <a:noFill/>
                    </a:ln>
                  </pic:spPr>
                </pic:pic>
              </a:graphicData>
            </a:graphic>
          </wp:inline>
        </w:drawing>
      </w:r>
    </w:p>
    <w:p w14:paraId="18D38B21" w14:textId="7C1321D5" w:rsidR="00CB0AC3" w:rsidRPr="00AC4E5C" w:rsidRDefault="00247A4E" w:rsidP="00247A4E">
      <w:pPr>
        <w:spacing w:before="120" w:after="120" w:line="360" w:lineRule="auto"/>
        <w:jc w:val="center"/>
        <w:rPr>
          <w:rFonts w:eastAsia="等线"/>
          <w:lang w:eastAsia="zh-CN"/>
        </w:rPr>
      </w:pPr>
      <w:r w:rsidRPr="0075240B">
        <w:rPr>
          <w:rFonts w:eastAsia="等线" w:hint="eastAsia"/>
          <w:color w:val="000000" w:themeColor="text1"/>
          <w:lang w:eastAsia="zh-CN"/>
        </w:rPr>
        <w:t xml:space="preserve">Fig. 2 </w:t>
      </w:r>
      <w:r w:rsidRPr="0075240B">
        <w:rPr>
          <w:rFonts w:eastAsia="等线"/>
          <w:color w:val="000000" w:themeColor="text1"/>
          <w:lang w:eastAsia="zh-CN"/>
        </w:rPr>
        <w:t>–</w:t>
      </w:r>
      <w:r w:rsidRPr="0075240B">
        <w:rPr>
          <w:rFonts w:eastAsia="等线" w:hint="eastAsia"/>
          <w:color w:val="000000" w:themeColor="text1"/>
          <w:lang w:eastAsia="zh-CN"/>
        </w:rPr>
        <w:t xml:space="preserve"> example of uneven number of PO repetitions for SSB </w:t>
      </w:r>
      <w:r w:rsidRPr="0075240B">
        <w:rPr>
          <w:rFonts w:eastAsia="等线"/>
          <w:color w:val="000000" w:themeColor="text1"/>
          <w:lang w:eastAsia="zh-CN"/>
        </w:rPr>
        <w:t>association</w:t>
      </w:r>
    </w:p>
    <w:p w14:paraId="7A3FE1A0" w14:textId="31C8375B" w:rsidR="0075240B" w:rsidRDefault="0075240B" w:rsidP="003647B6">
      <w:pPr>
        <w:spacing w:line="360" w:lineRule="auto"/>
        <w:rPr>
          <w:rFonts w:eastAsia="等线"/>
          <w:b/>
          <w:i/>
          <w:lang w:val="en-GB" w:eastAsia="zh-CN"/>
        </w:rPr>
      </w:pPr>
      <w:r>
        <w:rPr>
          <w:rFonts w:eastAsia="等线"/>
          <w:b/>
          <w:i/>
          <w:lang w:val="en-GB" w:eastAsia="zh-CN"/>
        </w:rPr>
        <w:t>O</w:t>
      </w:r>
      <w:r>
        <w:rPr>
          <w:rFonts w:eastAsia="等线" w:hint="eastAsia"/>
          <w:b/>
          <w:i/>
          <w:lang w:val="en-GB" w:eastAsia="zh-CN"/>
        </w:rPr>
        <w:t>bservation 1: the repetition in CG-SDT is not motivated</w:t>
      </w:r>
      <w:r w:rsidR="00EB7F12">
        <w:rPr>
          <w:rFonts w:eastAsia="等线" w:hint="eastAsia"/>
          <w:b/>
          <w:i/>
          <w:lang w:val="en-GB" w:eastAsia="zh-CN"/>
        </w:rPr>
        <w:t xml:space="preserve"> and no clear benefit could be identified. </w:t>
      </w:r>
    </w:p>
    <w:p w14:paraId="690568D7" w14:textId="5E7C0823" w:rsidR="00FD4E02" w:rsidRPr="003647B6" w:rsidRDefault="00AC4E5C" w:rsidP="003647B6">
      <w:pPr>
        <w:spacing w:line="360" w:lineRule="auto"/>
        <w:rPr>
          <w:rFonts w:eastAsia="等线"/>
          <w:b/>
          <w:i/>
          <w:lang w:val="en-GB" w:eastAsia="zh-CN"/>
        </w:rPr>
      </w:pPr>
      <w:r w:rsidRPr="00AC4E5C">
        <w:rPr>
          <w:rFonts w:eastAsia="等线" w:hint="eastAsia"/>
          <w:b/>
          <w:i/>
          <w:lang w:val="en-GB" w:eastAsia="zh-CN"/>
        </w:rPr>
        <w:t xml:space="preserve">Proposal </w:t>
      </w:r>
      <w:r w:rsidR="00413A87">
        <w:rPr>
          <w:rFonts w:eastAsia="等线" w:hint="eastAsia"/>
          <w:b/>
          <w:i/>
          <w:lang w:val="en-GB" w:eastAsia="zh-CN"/>
        </w:rPr>
        <w:t>1</w:t>
      </w:r>
      <w:r w:rsidRPr="00AC4E5C">
        <w:rPr>
          <w:rFonts w:eastAsia="等线" w:hint="eastAsia"/>
          <w:b/>
          <w:i/>
          <w:lang w:val="en-GB" w:eastAsia="zh-CN"/>
        </w:rPr>
        <w:t>:</w:t>
      </w:r>
      <w:r>
        <w:rPr>
          <w:rFonts w:eastAsia="等线" w:hint="eastAsia"/>
          <w:b/>
          <w:i/>
          <w:lang w:val="en-GB" w:eastAsia="zh-CN"/>
        </w:rPr>
        <w:t xml:space="preserve"> </w:t>
      </w:r>
      <w:r w:rsidR="0075240B">
        <w:rPr>
          <w:rFonts w:eastAsia="等线" w:hint="eastAsia"/>
          <w:b/>
          <w:i/>
          <w:lang w:val="en-GB" w:eastAsia="zh-CN"/>
        </w:rPr>
        <w:t xml:space="preserve">the </w:t>
      </w:r>
      <w:r w:rsidR="006D74B1">
        <w:rPr>
          <w:rFonts w:eastAsia="等线" w:hint="eastAsia"/>
          <w:b/>
          <w:i/>
          <w:lang w:val="en-GB" w:eastAsia="zh-CN"/>
        </w:rPr>
        <w:t xml:space="preserve">repetition </w:t>
      </w:r>
      <w:r w:rsidR="0075240B">
        <w:rPr>
          <w:rFonts w:eastAsia="等线" w:hint="eastAsia"/>
          <w:b/>
          <w:i/>
          <w:lang w:val="en-GB" w:eastAsia="zh-CN"/>
        </w:rPr>
        <w:t>in CG-SDT is not supported</w:t>
      </w:r>
      <w:r>
        <w:rPr>
          <w:rFonts w:eastAsia="等线" w:hint="eastAsia"/>
          <w:b/>
          <w:i/>
          <w:lang w:val="en-GB" w:eastAsia="zh-CN"/>
        </w:rPr>
        <w:t>.</w:t>
      </w:r>
    </w:p>
    <w:p w14:paraId="21C13B78" w14:textId="6B292B0E" w:rsidR="00252EF9" w:rsidRDefault="00ED3A95" w:rsidP="00ED3A95">
      <w:pPr>
        <w:pStyle w:val="Heading3"/>
        <w:tabs>
          <w:tab w:val="num" w:pos="567"/>
        </w:tabs>
        <w:spacing w:line="360" w:lineRule="auto"/>
        <w:ind w:left="567"/>
        <w:rPr>
          <w:rFonts w:eastAsia="等线"/>
          <w:lang w:eastAsia="zh-CN"/>
        </w:rPr>
      </w:pPr>
      <w:r w:rsidRPr="00ED3A95">
        <w:t>M</w:t>
      </w:r>
      <w:r w:rsidRPr="00ED3A95">
        <w:rPr>
          <w:rFonts w:hint="eastAsia"/>
        </w:rPr>
        <w:t>apping ratio</w:t>
      </w:r>
    </w:p>
    <w:p w14:paraId="2BB9BF4C" w14:textId="7EDF9F6A" w:rsidR="00ED3A95" w:rsidRDefault="00FB170E" w:rsidP="00ED3A95">
      <w:pPr>
        <w:rPr>
          <w:rFonts w:eastAsia="等线"/>
          <w:lang w:val="en-GB" w:eastAsia="zh-CN"/>
        </w:rPr>
      </w:pPr>
      <w:r>
        <w:rPr>
          <w:rFonts w:eastAsia="等线"/>
          <w:lang w:val="en-GB" w:eastAsia="zh-CN"/>
        </w:rPr>
        <w:t>F</w:t>
      </w:r>
      <w:r>
        <w:rPr>
          <w:rFonts w:eastAsia="等线" w:hint="eastAsia"/>
          <w:lang w:val="en-GB" w:eastAsia="zh-CN"/>
        </w:rPr>
        <w:t>or the following agreement in last meeting:</w:t>
      </w:r>
    </w:p>
    <w:p w14:paraId="15A1C36F" w14:textId="77777777" w:rsidR="00FB170E" w:rsidRPr="00C86144" w:rsidRDefault="00FB170E" w:rsidP="00FB170E">
      <w:pPr>
        <w:pStyle w:val="NormalWeb"/>
        <w:spacing w:before="0" w:beforeAutospacing="0" w:after="0" w:afterAutospacing="0"/>
        <w:ind w:firstLine="196"/>
        <w:rPr>
          <w:rFonts w:ascii="Times" w:eastAsia="Malgun Gothic" w:hAnsi="Times" w:cs="Times"/>
          <w:sz w:val="20"/>
          <w:szCs w:val="20"/>
        </w:rPr>
      </w:pPr>
      <w:r w:rsidRPr="00C86144">
        <w:rPr>
          <w:rStyle w:val="Emphasis"/>
          <w:rFonts w:ascii="Times" w:hAnsi="Times" w:cs="Times"/>
          <w:b/>
          <w:bCs/>
          <w:i w:val="0"/>
          <w:sz w:val="20"/>
          <w:szCs w:val="20"/>
          <w:highlight w:val="green"/>
        </w:rPr>
        <w:t>Agreement</w:t>
      </w:r>
    </w:p>
    <w:p w14:paraId="79D3460C" w14:textId="77777777" w:rsidR="00FB170E" w:rsidRPr="00C86144" w:rsidRDefault="00FB170E" w:rsidP="00FB170E">
      <w:pPr>
        <w:pStyle w:val="NormalWeb"/>
        <w:numPr>
          <w:ilvl w:val="0"/>
          <w:numId w:val="36"/>
        </w:numPr>
        <w:spacing w:before="0" w:beforeAutospacing="0" w:after="0" w:afterAutospacing="0" w:line="240" w:lineRule="auto"/>
        <w:ind w:firstLineChars="0"/>
        <w:jc w:val="left"/>
        <w:rPr>
          <w:rFonts w:ascii="Times" w:hAnsi="Times" w:cs="Times"/>
          <w:sz w:val="20"/>
          <w:szCs w:val="20"/>
        </w:rPr>
      </w:pPr>
      <w:r w:rsidRPr="00C86144">
        <w:rPr>
          <w:rFonts w:ascii="Times" w:hAnsi="Times" w:cs="Times"/>
          <w:sz w:val="20"/>
          <w:szCs w:val="20"/>
        </w:rPr>
        <w:t>Mapping ratio of SSB to CG PUSCH is configured per CG configuration.</w:t>
      </w:r>
    </w:p>
    <w:p w14:paraId="39333A90" w14:textId="77777777" w:rsidR="00FB170E" w:rsidRPr="00C86144" w:rsidRDefault="00FB170E" w:rsidP="00FB170E">
      <w:pPr>
        <w:pStyle w:val="NormalWeb"/>
        <w:numPr>
          <w:ilvl w:val="1"/>
          <w:numId w:val="37"/>
        </w:numPr>
        <w:spacing w:before="0" w:beforeAutospacing="0" w:after="0" w:afterAutospacing="0" w:line="240" w:lineRule="auto"/>
        <w:ind w:firstLineChars="0"/>
        <w:jc w:val="left"/>
        <w:rPr>
          <w:rFonts w:ascii="Times" w:hAnsi="Times" w:cs="Times"/>
          <w:sz w:val="20"/>
          <w:szCs w:val="20"/>
        </w:rPr>
      </w:pPr>
      <w:r w:rsidRPr="00C86144">
        <w:rPr>
          <w:rFonts w:ascii="Times" w:hAnsi="Times" w:cs="Times"/>
          <w:sz w:val="20"/>
          <w:szCs w:val="20"/>
        </w:rPr>
        <w:t>FFS whether to restrict the same value for all CG configuration and/or allow different value for different CG configurations.</w:t>
      </w:r>
    </w:p>
    <w:p w14:paraId="7D5A780E" w14:textId="77777777" w:rsidR="00FB170E" w:rsidRPr="00C86144" w:rsidRDefault="00FB170E" w:rsidP="00FB170E">
      <w:pPr>
        <w:pStyle w:val="NormalWeb"/>
        <w:numPr>
          <w:ilvl w:val="0"/>
          <w:numId w:val="36"/>
        </w:numPr>
        <w:spacing w:before="0" w:beforeAutospacing="0" w:after="0" w:afterAutospacing="0" w:line="240" w:lineRule="auto"/>
        <w:ind w:firstLineChars="0"/>
        <w:jc w:val="left"/>
        <w:rPr>
          <w:rFonts w:ascii="Times" w:hAnsi="Times" w:cs="Times"/>
          <w:sz w:val="20"/>
          <w:szCs w:val="20"/>
        </w:rPr>
      </w:pPr>
      <w:r w:rsidRPr="00C86144">
        <w:rPr>
          <w:rFonts w:ascii="Times" w:hAnsi="Times" w:cs="Times"/>
          <w:sz w:val="20"/>
          <w:szCs w:val="20"/>
        </w:rPr>
        <w:t>For the candidate value set of SSB to CG PUSCH mapping ratio, support at least {1, 2, 4, 8, 16}</w:t>
      </w:r>
    </w:p>
    <w:p w14:paraId="12BCB7CF" w14:textId="77777777" w:rsidR="00FB170E" w:rsidRPr="00C86144" w:rsidRDefault="00FB170E" w:rsidP="00FB170E">
      <w:pPr>
        <w:pStyle w:val="NormalWeb"/>
        <w:numPr>
          <w:ilvl w:val="1"/>
          <w:numId w:val="37"/>
        </w:numPr>
        <w:spacing w:before="0" w:beforeAutospacing="0" w:after="0" w:afterAutospacing="0" w:line="240" w:lineRule="auto"/>
        <w:ind w:firstLineChars="0"/>
        <w:jc w:val="left"/>
        <w:rPr>
          <w:rFonts w:ascii="Times" w:hAnsi="Times" w:cs="Times"/>
          <w:sz w:val="20"/>
          <w:szCs w:val="20"/>
        </w:rPr>
      </w:pPr>
      <w:r w:rsidRPr="00C86144">
        <w:rPr>
          <w:rFonts w:ascii="Times" w:hAnsi="Times" w:cs="Times"/>
          <w:sz w:val="20"/>
          <w:szCs w:val="20"/>
        </w:rPr>
        <w:t>FFS {1/8,1/4,1/2}</w:t>
      </w:r>
    </w:p>
    <w:p w14:paraId="63F3A8DB" w14:textId="35BECACB" w:rsidR="00FB170E" w:rsidRDefault="00837926" w:rsidP="00ED3A95">
      <w:pPr>
        <w:rPr>
          <w:rFonts w:eastAsia="等线"/>
          <w:lang w:val="en-GB" w:eastAsia="zh-CN"/>
        </w:rPr>
      </w:pPr>
      <w:r w:rsidRPr="00837926">
        <w:rPr>
          <w:rFonts w:eastAsia="等线"/>
          <w:highlight w:val="yellow"/>
          <w:lang w:val="en-GB" w:eastAsia="zh-CN"/>
        </w:rPr>
        <w:t>P</w:t>
      </w:r>
      <w:r w:rsidRPr="00837926">
        <w:rPr>
          <w:rFonts w:eastAsia="等线" w:hint="eastAsia"/>
          <w:highlight w:val="yellow"/>
          <w:lang w:val="en-GB" w:eastAsia="zh-CN"/>
        </w:rPr>
        <w:t>roposal:</w:t>
      </w:r>
    </w:p>
    <w:p w14:paraId="295E5ECC" w14:textId="77777777" w:rsidR="00837926" w:rsidRDefault="00837926" w:rsidP="00837926">
      <w:pPr>
        <w:numPr>
          <w:ilvl w:val="0"/>
          <w:numId w:val="47"/>
        </w:numPr>
        <w:autoSpaceDE w:val="0"/>
        <w:autoSpaceDN w:val="0"/>
        <w:adjustRightInd w:val="0"/>
        <w:snapToGrid w:val="0"/>
        <w:spacing w:before="0" w:after="120" w:line="276" w:lineRule="auto"/>
        <w:ind w:firstLineChars="0" w:firstLine="200"/>
        <w:rPr>
          <w:lang w:eastAsia="zh-CN"/>
        </w:rPr>
      </w:pPr>
      <w:r>
        <w:rPr>
          <w:rFonts w:hint="eastAsia"/>
          <w:lang w:eastAsia="zh-CN"/>
        </w:rPr>
        <w:t>Do not introduce mapping ratio N&lt;1 for CG-SDT.</w:t>
      </w:r>
    </w:p>
    <w:p w14:paraId="7376A329" w14:textId="77777777" w:rsidR="00837926" w:rsidRPr="00837926" w:rsidRDefault="00837926" w:rsidP="00ED3A95">
      <w:pPr>
        <w:rPr>
          <w:rFonts w:eastAsia="等线"/>
          <w:lang w:eastAsia="zh-CN"/>
        </w:rPr>
      </w:pPr>
    </w:p>
    <w:p w14:paraId="04BC0F55" w14:textId="77777777" w:rsidR="00DA1E6B" w:rsidRDefault="00E67574" w:rsidP="00482AE2">
      <w:pPr>
        <w:rPr>
          <w:rFonts w:eastAsia="等线"/>
          <w:lang w:val="en-GB" w:eastAsia="zh-CN"/>
        </w:rPr>
      </w:pPr>
      <w:r>
        <w:rPr>
          <w:rFonts w:eastAsia="等线" w:hint="eastAsia"/>
          <w:lang w:val="en-GB" w:eastAsia="zh-CN"/>
        </w:rPr>
        <w:lastRenderedPageBreak/>
        <w:t xml:space="preserve">There is a difference now in the SSB-PUSCH mapping </w:t>
      </w:r>
      <w:r w:rsidR="00DA1E6B">
        <w:rPr>
          <w:rFonts w:eastAsia="等线" w:hint="eastAsia"/>
          <w:lang w:val="en-GB" w:eastAsia="zh-CN"/>
        </w:rPr>
        <w:t>compared to</w:t>
      </w:r>
      <w:r>
        <w:rPr>
          <w:rFonts w:eastAsia="等线" w:hint="eastAsia"/>
          <w:lang w:val="en-GB" w:eastAsia="zh-CN"/>
        </w:rPr>
        <w:t xml:space="preserve"> </w:t>
      </w:r>
      <w:r w:rsidR="00DA1E6B">
        <w:rPr>
          <w:rFonts w:eastAsia="等线" w:hint="eastAsia"/>
          <w:lang w:val="en-GB" w:eastAsia="zh-CN"/>
        </w:rPr>
        <w:t xml:space="preserve">existing </w:t>
      </w:r>
      <w:r>
        <w:rPr>
          <w:rFonts w:eastAsia="等线" w:hint="eastAsia"/>
          <w:lang w:val="en-GB" w:eastAsia="zh-CN"/>
        </w:rPr>
        <w:t>SSB-RO mapping</w:t>
      </w:r>
      <w:r w:rsidR="00DA1E6B">
        <w:rPr>
          <w:rFonts w:eastAsia="等线" w:hint="eastAsia"/>
          <w:lang w:val="en-GB" w:eastAsia="zh-CN"/>
        </w:rPr>
        <w:t xml:space="preserve">. </w:t>
      </w:r>
      <w:r w:rsidR="00DA1E6B">
        <w:rPr>
          <w:rFonts w:eastAsia="等线"/>
          <w:lang w:val="en-GB" w:eastAsia="zh-CN"/>
        </w:rPr>
        <w:t>N</w:t>
      </w:r>
      <w:r w:rsidR="00DA1E6B">
        <w:rPr>
          <w:rFonts w:eastAsia="等线" w:hint="eastAsia"/>
          <w:lang w:val="en-GB" w:eastAsia="zh-CN"/>
        </w:rPr>
        <w:t xml:space="preserve">ow the mapping is defined to SSB(s) associated with PO and DMRS. </w:t>
      </w:r>
      <w:r w:rsidR="00DA1E6B">
        <w:rPr>
          <w:rFonts w:eastAsia="等线"/>
          <w:lang w:val="en-GB" w:eastAsia="zh-CN"/>
        </w:rPr>
        <w:t>I</w:t>
      </w:r>
      <w:r w:rsidR="00DA1E6B">
        <w:rPr>
          <w:rFonts w:eastAsia="等线" w:hint="eastAsia"/>
          <w:lang w:val="en-GB" w:eastAsia="zh-CN"/>
        </w:rPr>
        <w:t xml:space="preserve">f we support the &gt;1 value, which means multiple SSBs is associated with single PO and a DMRS, so it cannot allow </w:t>
      </w:r>
      <w:proofErr w:type="spellStart"/>
      <w:r w:rsidR="00DA1E6B">
        <w:rPr>
          <w:rFonts w:eastAsia="等线" w:hint="eastAsia"/>
          <w:lang w:val="en-GB" w:eastAsia="zh-CN"/>
        </w:rPr>
        <w:t>gNB</w:t>
      </w:r>
      <w:proofErr w:type="spellEnd"/>
      <w:r w:rsidR="00DA1E6B">
        <w:rPr>
          <w:rFonts w:eastAsia="等线" w:hint="eastAsia"/>
          <w:lang w:val="en-GB" w:eastAsia="zh-CN"/>
        </w:rPr>
        <w:t xml:space="preserve"> to tell which SSB the UE is actually selected based on the PO and DMRS. </w:t>
      </w:r>
      <w:r w:rsidR="00DA1E6B">
        <w:rPr>
          <w:rFonts w:eastAsia="等线"/>
          <w:lang w:val="en-GB" w:eastAsia="zh-CN"/>
        </w:rPr>
        <w:t>T</w:t>
      </w:r>
      <w:r w:rsidR="00DA1E6B">
        <w:rPr>
          <w:rFonts w:eastAsia="等线" w:hint="eastAsia"/>
          <w:lang w:val="en-GB" w:eastAsia="zh-CN"/>
        </w:rPr>
        <w:t>hus, there is a necessity to support &lt;1mapping ratio, otherwise, this SSB-PUSCH mapping feature is useless.</w:t>
      </w:r>
    </w:p>
    <w:p w14:paraId="51B19A30" w14:textId="7FCBA5A2" w:rsidR="0062506C" w:rsidRPr="00DA1E6B" w:rsidRDefault="00DA1E6B" w:rsidP="00482AE2">
      <w:pPr>
        <w:rPr>
          <w:rFonts w:eastAsia="等线"/>
          <w:b/>
          <w:i/>
          <w:lang w:val="en-GB" w:eastAsia="zh-CN"/>
        </w:rPr>
      </w:pPr>
      <w:r w:rsidRPr="00DA1E6B">
        <w:rPr>
          <w:rFonts w:eastAsia="等线"/>
          <w:b/>
          <w:i/>
          <w:lang w:val="en-GB" w:eastAsia="zh-CN"/>
        </w:rPr>
        <w:t>O</w:t>
      </w:r>
      <w:r w:rsidRPr="00DA1E6B">
        <w:rPr>
          <w:rFonts w:eastAsia="等线" w:hint="eastAsia"/>
          <w:b/>
          <w:i/>
          <w:lang w:val="en-GB" w:eastAsia="zh-CN"/>
        </w:rPr>
        <w:t xml:space="preserve">bservation 2: &gt;1 mapping ratio will cause </w:t>
      </w:r>
      <w:r w:rsidRPr="00DA1E6B">
        <w:rPr>
          <w:rFonts w:eastAsia="等线"/>
          <w:b/>
          <w:i/>
          <w:lang w:val="en-GB" w:eastAsia="zh-CN"/>
        </w:rPr>
        <w:t>ambiguity</w:t>
      </w:r>
      <w:r w:rsidRPr="00DA1E6B">
        <w:rPr>
          <w:rFonts w:eastAsia="等线" w:hint="eastAsia"/>
          <w:b/>
          <w:i/>
          <w:lang w:val="en-GB" w:eastAsia="zh-CN"/>
        </w:rPr>
        <w:t xml:space="preserve"> for identifying the selected SSB by UE at </w:t>
      </w:r>
      <w:proofErr w:type="spellStart"/>
      <w:r w:rsidRPr="00DA1E6B">
        <w:rPr>
          <w:rFonts w:eastAsia="等线" w:hint="eastAsia"/>
          <w:b/>
          <w:i/>
          <w:lang w:val="en-GB" w:eastAsia="zh-CN"/>
        </w:rPr>
        <w:t>gNB</w:t>
      </w:r>
      <w:proofErr w:type="spellEnd"/>
      <w:r w:rsidRPr="00DA1E6B">
        <w:rPr>
          <w:rFonts w:eastAsia="等线" w:hint="eastAsia"/>
          <w:b/>
          <w:i/>
          <w:lang w:val="en-GB" w:eastAsia="zh-CN"/>
        </w:rPr>
        <w:t xml:space="preserve"> side.</w:t>
      </w:r>
      <w:r w:rsidR="00E67574" w:rsidRPr="00DA1E6B">
        <w:rPr>
          <w:rFonts w:eastAsia="等线" w:hint="eastAsia"/>
          <w:b/>
          <w:i/>
          <w:lang w:val="en-GB" w:eastAsia="zh-CN"/>
        </w:rPr>
        <w:t xml:space="preserve"> </w:t>
      </w:r>
      <w:r w:rsidR="0062506C" w:rsidRPr="00DA1E6B">
        <w:rPr>
          <w:rFonts w:eastAsia="等线" w:hint="eastAsia"/>
          <w:b/>
          <w:i/>
          <w:lang w:val="en-GB" w:eastAsia="zh-CN"/>
        </w:rPr>
        <w:t xml:space="preserve"> </w:t>
      </w:r>
    </w:p>
    <w:p w14:paraId="5FDB5752" w14:textId="5014A129" w:rsidR="005B608F" w:rsidRDefault="00DA1E6B" w:rsidP="00482AE2">
      <w:pPr>
        <w:rPr>
          <w:rFonts w:ascii="Times" w:eastAsia="等线" w:hAnsi="Times" w:cs="Times"/>
          <w:b/>
          <w:i/>
          <w:lang w:eastAsia="zh-CN"/>
        </w:rPr>
      </w:pPr>
      <w:r w:rsidRPr="00DA1E6B">
        <w:rPr>
          <w:rFonts w:eastAsia="等线"/>
          <w:b/>
          <w:i/>
          <w:lang w:val="en-GB" w:eastAsia="zh-CN"/>
        </w:rPr>
        <w:t>P</w:t>
      </w:r>
      <w:r w:rsidRPr="00DA1E6B">
        <w:rPr>
          <w:rFonts w:eastAsia="等线" w:hint="eastAsia"/>
          <w:b/>
          <w:i/>
          <w:lang w:val="en-GB" w:eastAsia="zh-CN"/>
        </w:rPr>
        <w:t>roposal 2:</w:t>
      </w:r>
      <w:r w:rsidRPr="00DA1E6B">
        <w:rPr>
          <w:rFonts w:ascii="Times" w:hAnsi="Times" w:cs="Times"/>
          <w:b/>
          <w:i/>
        </w:rPr>
        <w:t xml:space="preserve"> {1/8,1/4,1/2}</w:t>
      </w:r>
      <w:r w:rsidRPr="00DA1E6B">
        <w:rPr>
          <w:rFonts w:ascii="Times" w:eastAsia="等线" w:hAnsi="Times" w:cs="Times" w:hint="eastAsia"/>
          <w:b/>
          <w:i/>
          <w:lang w:eastAsia="zh-CN"/>
        </w:rPr>
        <w:t xml:space="preserve"> is supported.</w:t>
      </w:r>
    </w:p>
    <w:p w14:paraId="42777E5B" w14:textId="77777777" w:rsidR="00DA1E6B" w:rsidRPr="00DA1E6B" w:rsidRDefault="00DA1E6B" w:rsidP="00482AE2">
      <w:pPr>
        <w:rPr>
          <w:rFonts w:eastAsia="等线"/>
          <w:b/>
          <w:i/>
          <w:lang w:val="en-GB" w:eastAsia="zh-CN"/>
        </w:rPr>
      </w:pPr>
    </w:p>
    <w:p w14:paraId="39DDDB6C" w14:textId="749807D8" w:rsidR="001E4593" w:rsidRDefault="001E4593" w:rsidP="001E4593">
      <w:pPr>
        <w:pStyle w:val="Heading3"/>
        <w:tabs>
          <w:tab w:val="num" w:pos="567"/>
        </w:tabs>
        <w:spacing w:line="360" w:lineRule="auto"/>
        <w:ind w:left="567"/>
        <w:rPr>
          <w:rFonts w:eastAsia="等线"/>
          <w:lang w:eastAsia="zh-CN"/>
        </w:rPr>
      </w:pPr>
      <w:r w:rsidRPr="001E4593">
        <w:rPr>
          <w:rFonts w:hint="eastAsia"/>
        </w:rPr>
        <w:t>Validation of PUSCH occasion</w:t>
      </w:r>
    </w:p>
    <w:p w14:paraId="36D32476" w14:textId="2C1C4272" w:rsidR="00791420" w:rsidRDefault="00791420" w:rsidP="00791420">
      <w:pPr>
        <w:rPr>
          <w:rFonts w:eastAsia="等线"/>
          <w:lang w:val="en-GB" w:eastAsia="zh-CN"/>
        </w:rPr>
      </w:pPr>
      <w:r>
        <w:rPr>
          <w:rFonts w:eastAsia="等线"/>
          <w:lang w:val="en-GB" w:eastAsia="zh-CN"/>
        </w:rPr>
        <w:t>I</w:t>
      </w:r>
      <w:r>
        <w:rPr>
          <w:rFonts w:eastAsia="等线" w:hint="eastAsia"/>
          <w:lang w:val="en-GB" w:eastAsia="zh-CN"/>
        </w:rPr>
        <w:t xml:space="preserve">t has been discussed in previous meeting on the validation of PUSCH </w:t>
      </w:r>
      <w:r>
        <w:rPr>
          <w:rFonts w:eastAsia="等线"/>
          <w:lang w:val="en-GB" w:eastAsia="zh-CN"/>
        </w:rPr>
        <w:t>occasion;</w:t>
      </w:r>
      <w:r>
        <w:rPr>
          <w:rFonts w:eastAsia="等线" w:hint="eastAsia"/>
          <w:lang w:val="en-GB" w:eastAsia="zh-CN"/>
        </w:rPr>
        <w:t xml:space="preserve"> the following two proposals are listed in the discussion:</w:t>
      </w:r>
    </w:p>
    <w:p w14:paraId="532DDC71" w14:textId="77777777" w:rsidR="001713DE" w:rsidRDefault="001713DE" w:rsidP="001713DE">
      <w:pPr>
        <w:rPr>
          <w:rFonts w:eastAsia="等线"/>
          <w:b/>
          <w:bCs/>
          <w:i/>
          <w:iCs/>
          <w:highlight w:val="yellow"/>
          <w:u w:val="single"/>
          <w:lang w:eastAsia="zh-CN"/>
        </w:rPr>
      </w:pPr>
    </w:p>
    <w:p w14:paraId="5C7B5CE3" w14:textId="2FE523AD" w:rsidR="00791420" w:rsidRDefault="001713DE" w:rsidP="00791420">
      <w:pPr>
        <w:rPr>
          <w:rFonts w:eastAsia="等线"/>
          <w:lang w:eastAsia="zh-CN"/>
        </w:rPr>
      </w:pPr>
      <w:r>
        <w:rPr>
          <w:noProof/>
        </w:rPr>
        <mc:AlternateContent>
          <mc:Choice Requires="wps">
            <w:drawing>
              <wp:anchor distT="0" distB="0" distL="114300" distR="114300" simplePos="0" relativeHeight="251667456" behindDoc="0" locked="0" layoutInCell="1" allowOverlap="1" wp14:anchorId="5AF1E863" wp14:editId="0D6CFFC0">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7C6DFBAC" w14:textId="77777777" w:rsidR="00D87B64" w:rsidRDefault="00D87B64" w:rsidP="001713DE">
                            <w:pPr>
                              <w:ind w:firstLine="196"/>
                              <w:rPr>
                                <w:b/>
                                <w:bCs/>
                                <w:i/>
                                <w:iCs/>
                                <w:highlight w:val="yellow"/>
                                <w:u w:val="single"/>
                                <w:lang w:eastAsia="zh-CN"/>
                              </w:rPr>
                            </w:pPr>
                            <w:r>
                              <w:rPr>
                                <w:rFonts w:hint="eastAsia"/>
                                <w:b/>
                                <w:bCs/>
                                <w:i/>
                                <w:iCs/>
                                <w:highlight w:val="yellow"/>
                                <w:u w:val="single"/>
                                <w:lang w:eastAsia="zh-CN"/>
                              </w:rPr>
                              <w:t>Conclusion #2.3</w:t>
                            </w:r>
                          </w:p>
                          <w:p w14:paraId="225CE415" w14:textId="77777777" w:rsidR="00D87B64" w:rsidRDefault="00D87B64" w:rsidP="001713DE">
                            <w:pPr>
                              <w:numPr>
                                <w:ilvl w:val="0"/>
                                <w:numId w:val="46"/>
                              </w:numPr>
                              <w:autoSpaceDE w:val="0"/>
                              <w:autoSpaceDN w:val="0"/>
                              <w:adjustRightInd w:val="0"/>
                              <w:snapToGrid w:val="0"/>
                              <w:spacing w:before="0" w:after="120" w:line="276" w:lineRule="auto"/>
                              <w:ind w:firstLineChars="0" w:firstLine="200"/>
                            </w:pPr>
                            <w:r>
                              <w:rPr>
                                <w:rFonts w:hint="eastAsia"/>
                                <w:lang w:eastAsia="zh-CN"/>
                              </w:rPr>
                              <w:t xml:space="preserve">No need to define validation rule for CG PUSCH for </w:t>
                            </w:r>
                            <w:proofErr w:type="spellStart"/>
                            <w:r>
                              <w:rPr>
                                <w:rFonts w:hint="eastAsia"/>
                                <w:lang w:eastAsia="zh-CN"/>
                              </w:rPr>
                              <w:t>RedCap</w:t>
                            </w:r>
                            <w:proofErr w:type="spellEnd"/>
                            <w:r>
                              <w:rPr>
                                <w:rFonts w:hint="eastAsia"/>
                                <w:lang w:eastAsia="zh-CN"/>
                              </w:rPr>
                              <w:t xml:space="preserve"> UEs.</w:t>
                            </w:r>
                          </w:p>
                          <w:p w14:paraId="60A6B100" w14:textId="77777777" w:rsidR="00D87B64" w:rsidRPr="00811A13" w:rsidRDefault="00D87B64" w:rsidP="00837926">
                            <w:pPr>
                              <w:numPr>
                                <w:ilvl w:val="0"/>
                                <w:numId w:val="46"/>
                              </w:numPr>
                              <w:autoSpaceDE w:val="0"/>
                              <w:autoSpaceDN w:val="0"/>
                              <w:adjustRightInd w:val="0"/>
                              <w:snapToGrid w:val="0"/>
                              <w:spacing w:after="120"/>
                              <w:ind w:firstLine="200"/>
                            </w:pPr>
                            <w:r>
                              <w:rPr>
                                <w:rFonts w:hint="eastAsia"/>
                                <w:lang w:eastAsia="zh-CN"/>
                              </w:rPr>
                              <w:t xml:space="preserve">No need to define validation rule to handle overlapping between CG PUSCH occasions and </w:t>
                            </w:r>
                            <w:proofErr w:type="spellStart"/>
                            <w:r>
                              <w:rPr>
                                <w:rFonts w:hint="eastAsia"/>
                                <w:lang w:eastAsia="zh-CN"/>
                              </w:rPr>
                              <w:t>MsgA</w:t>
                            </w:r>
                            <w:proofErr w:type="spellEnd"/>
                            <w:r>
                              <w:rPr>
                                <w:rFonts w:hint="eastAsia"/>
                                <w:lang w:eastAsia="zh-CN"/>
                              </w:rPr>
                              <w:t xml:space="preserve"> PUSCH occasions.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AF1E863" id="Text Box 1" o:spid="_x0000_s1027" type="#_x0000_t202" style="position:absolute;left:0;text-align:left;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" filled="f" strokeweight=".5pt">
                <v:textbox style="mso-fit-shape-to-text:t">
                  <w:txbxContent>
                    <w:p w14:paraId="7C6DFBAC" w14:textId="77777777" w:rsidR="00D87B64" w:rsidRDefault="00D87B64" w:rsidP="001713DE">
                      <w:pPr>
                        <w:ind w:firstLine="196"/>
                        <w:rPr>
                          <w:b/>
                          <w:bCs/>
                          <w:i/>
                          <w:iCs/>
                          <w:highlight w:val="yellow"/>
                          <w:u w:val="single"/>
                          <w:lang w:eastAsia="zh-CN"/>
                        </w:rPr>
                      </w:pPr>
                      <w:r>
                        <w:rPr>
                          <w:rFonts w:hint="eastAsia"/>
                          <w:b/>
                          <w:bCs/>
                          <w:i/>
                          <w:iCs/>
                          <w:highlight w:val="yellow"/>
                          <w:u w:val="single"/>
                          <w:lang w:eastAsia="zh-CN"/>
                        </w:rPr>
                        <w:t>Conclusion #2.3</w:t>
                      </w:r>
                    </w:p>
                    <w:p w14:paraId="225CE415" w14:textId="77777777" w:rsidR="00D87B64" w:rsidRDefault="00D87B64" w:rsidP="001713DE">
                      <w:pPr>
                        <w:numPr>
                          <w:ilvl w:val="0"/>
                          <w:numId w:val="46"/>
                        </w:numPr>
                        <w:autoSpaceDE w:val="0"/>
                        <w:autoSpaceDN w:val="0"/>
                        <w:adjustRightInd w:val="0"/>
                        <w:snapToGrid w:val="0"/>
                        <w:spacing w:before="0" w:after="120" w:line="276" w:lineRule="auto"/>
                        <w:ind w:firstLineChars="0" w:firstLine="200"/>
                      </w:pPr>
                      <w:r>
                        <w:rPr>
                          <w:rFonts w:hint="eastAsia"/>
                          <w:lang w:eastAsia="zh-CN"/>
                        </w:rPr>
                        <w:t xml:space="preserve">No need to define validation rule for CG PUSCH for </w:t>
                      </w:r>
                      <w:proofErr w:type="spellStart"/>
                      <w:r>
                        <w:rPr>
                          <w:rFonts w:hint="eastAsia"/>
                          <w:lang w:eastAsia="zh-CN"/>
                        </w:rPr>
                        <w:t>RedCap</w:t>
                      </w:r>
                      <w:proofErr w:type="spellEnd"/>
                      <w:r>
                        <w:rPr>
                          <w:rFonts w:hint="eastAsia"/>
                          <w:lang w:eastAsia="zh-CN"/>
                        </w:rPr>
                        <w:t xml:space="preserve"> UEs.</w:t>
                      </w:r>
                    </w:p>
                    <w:p w14:paraId="60A6B100" w14:textId="77777777" w:rsidR="00D87B64" w:rsidRPr="00811A13" w:rsidRDefault="00D87B64" w:rsidP="00837926">
                      <w:pPr>
                        <w:numPr>
                          <w:ilvl w:val="0"/>
                          <w:numId w:val="46"/>
                        </w:numPr>
                        <w:autoSpaceDE w:val="0"/>
                        <w:autoSpaceDN w:val="0"/>
                        <w:adjustRightInd w:val="0"/>
                        <w:snapToGrid w:val="0"/>
                        <w:spacing w:after="120"/>
                        <w:ind w:firstLine="200"/>
                      </w:pPr>
                      <w:r>
                        <w:rPr>
                          <w:rFonts w:hint="eastAsia"/>
                          <w:lang w:eastAsia="zh-CN"/>
                        </w:rPr>
                        <w:t xml:space="preserve">No need to define validation rule to handle overlapping between CG PUSCH occasions and </w:t>
                      </w:r>
                      <w:proofErr w:type="spellStart"/>
                      <w:r>
                        <w:rPr>
                          <w:rFonts w:hint="eastAsia"/>
                          <w:lang w:eastAsia="zh-CN"/>
                        </w:rPr>
                        <w:t>MsgA</w:t>
                      </w:r>
                      <w:proofErr w:type="spellEnd"/>
                      <w:r>
                        <w:rPr>
                          <w:rFonts w:hint="eastAsia"/>
                          <w:lang w:eastAsia="zh-CN"/>
                        </w:rPr>
                        <w:t xml:space="preserve"> PUSCH occasions.</w:t>
                      </w:r>
                    </w:p>
                  </w:txbxContent>
                </v:textbox>
                <w10:wrap type="square"/>
              </v:shape>
            </w:pict>
          </mc:Fallback>
        </mc:AlternateContent>
      </w:r>
      <w:r>
        <w:rPr>
          <w:rFonts w:eastAsia="等线" w:hint="eastAsia"/>
          <w:lang w:eastAsia="zh-CN"/>
        </w:rPr>
        <w:t xml:space="preserve">In general, we are fine with intention of the proposals, however, some </w:t>
      </w:r>
      <w:r>
        <w:rPr>
          <w:rFonts w:eastAsia="等线"/>
          <w:lang w:eastAsia="zh-CN"/>
        </w:rPr>
        <w:t>wording</w:t>
      </w:r>
      <w:r>
        <w:rPr>
          <w:rFonts w:eastAsia="等线" w:hint="eastAsia"/>
          <w:lang w:eastAsia="zh-CN"/>
        </w:rPr>
        <w:t xml:space="preserve"> change is needed.  </w:t>
      </w:r>
    </w:p>
    <w:p w14:paraId="04967992" w14:textId="31B305E2" w:rsidR="001713DE" w:rsidRDefault="001713DE" w:rsidP="00791420">
      <w:pPr>
        <w:rPr>
          <w:rFonts w:eastAsia="等线"/>
          <w:lang w:eastAsia="zh-CN"/>
        </w:rPr>
      </w:pPr>
      <w:r>
        <w:rPr>
          <w:rFonts w:eastAsia="等线"/>
          <w:lang w:eastAsia="zh-CN"/>
        </w:rPr>
        <w:t>F</w:t>
      </w:r>
      <w:r>
        <w:rPr>
          <w:rFonts w:eastAsia="等线" w:hint="eastAsia"/>
          <w:lang w:eastAsia="zh-CN"/>
        </w:rPr>
        <w:t xml:space="preserve">or the first one, </w:t>
      </w:r>
      <w:r w:rsidR="001B41B7">
        <w:rPr>
          <w:rFonts w:eastAsia="等线" w:hint="eastAsia"/>
          <w:lang w:eastAsia="zh-CN"/>
        </w:rPr>
        <w:t xml:space="preserve">the logic was that the CG PUSCH in CG-SDT will not do any specific optimization for its application to </w:t>
      </w:r>
      <w:proofErr w:type="spellStart"/>
      <w:r w:rsidR="001B41B7">
        <w:rPr>
          <w:rFonts w:eastAsia="等线" w:hint="eastAsia"/>
          <w:lang w:eastAsia="zh-CN"/>
        </w:rPr>
        <w:t>RedCap</w:t>
      </w:r>
      <w:proofErr w:type="spellEnd"/>
      <w:r w:rsidR="001B41B7">
        <w:rPr>
          <w:rFonts w:eastAsia="等线" w:hint="eastAsia"/>
          <w:lang w:eastAsia="zh-CN"/>
        </w:rPr>
        <w:t xml:space="preserve"> UEs. I</w:t>
      </w:r>
      <w:r>
        <w:rPr>
          <w:rFonts w:eastAsia="等线" w:hint="eastAsia"/>
          <w:lang w:eastAsia="zh-CN"/>
        </w:rPr>
        <w:t>t</w:t>
      </w:r>
      <w:r>
        <w:rPr>
          <w:rFonts w:eastAsia="等线"/>
          <w:lang w:eastAsia="zh-CN"/>
        </w:rPr>
        <w:t>’</w:t>
      </w:r>
      <w:r>
        <w:rPr>
          <w:rFonts w:eastAsia="等线" w:hint="eastAsia"/>
          <w:lang w:eastAsia="zh-CN"/>
        </w:rPr>
        <w:t xml:space="preserve">s about to say, no specific </w:t>
      </w:r>
      <w:r w:rsidR="005D6EEA">
        <w:rPr>
          <w:rFonts w:eastAsia="等线" w:hint="eastAsia"/>
          <w:lang w:eastAsia="zh-CN"/>
        </w:rPr>
        <w:t xml:space="preserve">new validation rule for </w:t>
      </w:r>
      <w:proofErr w:type="spellStart"/>
      <w:r w:rsidR="005D6EEA">
        <w:rPr>
          <w:rFonts w:eastAsia="等线" w:hint="eastAsia"/>
          <w:lang w:eastAsia="zh-CN"/>
        </w:rPr>
        <w:t>RedCap</w:t>
      </w:r>
      <w:proofErr w:type="spellEnd"/>
      <w:r w:rsidR="005D6EEA">
        <w:rPr>
          <w:rFonts w:eastAsia="等线" w:hint="eastAsia"/>
          <w:lang w:eastAsia="zh-CN"/>
        </w:rPr>
        <w:t xml:space="preserve"> UE</w:t>
      </w:r>
      <w:r w:rsidR="000F4560">
        <w:rPr>
          <w:rFonts w:eastAsia="等线" w:hint="eastAsia"/>
          <w:lang w:eastAsia="zh-CN"/>
        </w:rPr>
        <w:t xml:space="preserve"> to do CG-SDT.</w:t>
      </w:r>
      <w:r w:rsidR="005D6EEA">
        <w:rPr>
          <w:rFonts w:eastAsia="等线" w:hint="eastAsia"/>
          <w:lang w:eastAsia="zh-CN"/>
        </w:rPr>
        <w:t xml:space="preserve"> </w:t>
      </w:r>
    </w:p>
    <w:p w14:paraId="77213BA7" w14:textId="19570E83" w:rsidR="00837926" w:rsidRDefault="00837926" w:rsidP="00791420">
      <w:pPr>
        <w:rPr>
          <w:rFonts w:eastAsia="等线"/>
          <w:lang w:eastAsia="zh-CN"/>
        </w:rPr>
      </w:pPr>
      <w:r>
        <w:rPr>
          <w:rFonts w:eastAsia="等线"/>
          <w:lang w:eastAsia="zh-CN"/>
        </w:rPr>
        <w:t>F</w:t>
      </w:r>
      <w:r>
        <w:rPr>
          <w:rFonts w:eastAsia="等线" w:hint="eastAsia"/>
          <w:lang w:eastAsia="zh-CN"/>
        </w:rPr>
        <w:t xml:space="preserve">or the second one, we prefer allow UE to handle which one to transmit and put no restrictions on the </w:t>
      </w:r>
      <w:proofErr w:type="spellStart"/>
      <w:r>
        <w:rPr>
          <w:rFonts w:eastAsia="等线" w:hint="eastAsia"/>
          <w:lang w:eastAsia="zh-CN"/>
        </w:rPr>
        <w:t>gNB</w:t>
      </w:r>
      <w:proofErr w:type="spellEnd"/>
      <w:r>
        <w:rPr>
          <w:rFonts w:eastAsia="等线" w:hint="eastAsia"/>
          <w:lang w:eastAsia="zh-CN"/>
        </w:rPr>
        <w:t xml:space="preserve"> scheduling, because in sometime, even the time/frequency resource of the PO is overlapped but the DMRS could still be </w:t>
      </w:r>
      <w:r>
        <w:rPr>
          <w:rFonts w:eastAsia="等线"/>
          <w:lang w:eastAsia="zh-CN"/>
        </w:rPr>
        <w:t>separated</w:t>
      </w:r>
      <w:r>
        <w:rPr>
          <w:rFonts w:eastAsia="等线" w:hint="eastAsia"/>
          <w:lang w:eastAsia="zh-CN"/>
        </w:rPr>
        <w:t xml:space="preserve">. </w:t>
      </w:r>
      <w:r w:rsidR="00942016">
        <w:rPr>
          <w:rFonts w:eastAsia="等线"/>
          <w:lang w:eastAsia="zh-CN"/>
        </w:rPr>
        <w:t>Thus,</w:t>
      </w:r>
      <w:r>
        <w:rPr>
          <w:rFonts w:eastAsia="等线" w:hint="eastAsia"/>
          <w:lang w:eastAsia="zh-CN"/>
        </w:rPr>
        <w:t xml:space="preserve"> the PUSCH is decodable to </w:t>
      </w:r>
      <w:proofErr w:type="spellStart"/>
      <w:r>
        <w:rPr>
          <w:rFonts w:eastAsia="等线" w:hint="eastAsia"/>
          <w:lang w:eastAsia="zh-CN"/>
        </w:rPr>
        <w:t>gNB</w:t>
      </w:r>
      <w:proofErr w:type="spellEnd"/>
      <w:r>
        <w:rPr>
          <w:rFonts w:eastAsia="等线" w:hint="eastAsia"/>
          <w:lang w:eastAsia="zh-CN"/>
        </w:rPr>
        <w:t xml:space="preserve">. </w:t>
      </w:r>
    </w:p>
    <w:p w14:paraId="7A4A87E1" w14:textId="543A3FF4" w:rsidR="00837926" w:rsidRPr="00734A2C" w:rsidRDefault="00837926" w:rsidP="00791420">
      <w:pPr>
        <w:rPr>
          <w:rFonts w:eastAsia="等线"/>
          <w:b/>
          <w:i/>
          <w:lang w:val="en-GB" w:eastAsia="zh-CN"/>
        </w:rPr>
      </w:pPr>
      <w:r w:rsidRPr="00734A2C">
        <w:rPr>
          <w:rFonts w:eastAsia="等线"/>
          <w:b/>
          <w:i/>
          <w:lang w:val="en-GB" w:eastAsia="zh-CN"/>
        </w:rPr>
        <w:t>P</w:t>
      </w:r>
      <w:r w:rsidRPr="00734A2C">
        <w:rPr>
          <w:rFonts w:eastAsia="等线" w:hint="eastAsia"/>
          <w:b/>
          <w:i/>
          <w:lang w:val="en-GB" w:eastAsia="zh-CN"/>
        </w:rPr>
        <w:t xml:space="preserve">roposal </w:t>
      </w:r>
      <w:r w:rsidR="00DA1E6B" w:rsidRPr="00734A2C">
        <w:rPr>
          <w:rFonts w:eastAsia="等线" w:hint="eastAsia"/>
          <w:b/>
          <w:i/>
          <w:lang w:val="en-GB" w:eastAsia="zh-CN"/>
        </w:rPr>
        <w:t xml:space="preserve">3: No new specific validation rules are introduced to CG PUSCH </w:t>
      </w:r>
      <w:r w:rsidR="00734A2C" w:rsidRPr="00734A2C">
        <w:rPr>
          <w:rFonts w:eastAsia="等线" w:hint="eastAsia"/>
          <w:b/>
          <w:i/>
          <w:lang w:val="en-GB" w:eastAsia="zh-CN"/>
        </w:rPr>
        <w:t xml:space="preserve">for </w:t>
      </w:r>
      <w:proofErr w:type="spellStart"/>
      <w:r w:rsidR="00734A2C" w:rsidRPr="00734A2C">
        <w:rPr>
          <w:rFonts w:eastAsia="等线" w:hint="eastAsia"/>
          <w:b/>
          <w:i/>
          <w:lang w:val="en-GB" w:eastAsia="zh-CN"/>
        </w:rPr>
        <w:t>RedCap</w:t>
      </w:r>
      <w:proofErr w:type="spellEnd"/>
      <w:r w:rsidR="00734A2C" w:rsidRPr="00734A2C">
        <w:rPr>
          <w:rFonts w:eastAsia="等线" w:hint="eastAsia"/>
          <w:b/>
          <w:i/>
          <w:lang w:val="en-GB" w:eastAsia="zh-CN"/>
        </w:rPr>
        <w:t xml:space="preserve"> UE when using CG-SDT.</w:t>
      </w:r>
    </w:p>
    <w:p w14:paraId="0E8BA574" w14:textId="0D605928" w:rsidR="00734A2C" w:rsidRPr="00734A2C" w:rsidRDefault="00734A2C" w:rsidP="00734A2C">
      <w:pPr>
        <w:rPr>
          <w:rFonts w:eastAsia="等线"/>
          <w:b/>
          <w:i/>
          <w:lang w:val="en-GB" w:eastAsia="zh-CN"/>
        </w:rPr>
      </w:pPr>
      <w:r w:rsidRPr="00734A2C">
        <w:rPr>
          <w:rFonts w:eastAsia="等线"/>
          <w:b/>
          <w:i/>
          <w:lang w:val="en-GB" w:eastAsia="zh-CN"/>
        </w:rPr>
        <w:t>P</w:t>
      </w:r>
      <w:r w:rsidRPr="00734A2C">
        <w:rPr>
          <w:rFonts w:eastAsia="等线" w:hint="eastAsia"/>
          <w:b/>
          <w:i/>
          <w:lang w:val="en-GB" w:eastAsia="zh-CN"/>
        </w:rPr>
        <w:t>roposal 4: It</w:t>
      </w:r>
      <w:r w:rsidRPr="00734A2C">
        <w:rPr>
          <w:rFonts w:eastAsia="等线"/>
          <w:b/>
          <w:i/>
          <w:lang w:val="en-GB" w:eastAsia="zh-CN"/>
        </w:rPr>
        <w:t>’</w:t>
      </w:r>
      <w:r w:rsidRPr="00734A2C">
        <w:rPr>
          <w:rFonts w:eastAsia="等线" w:hint="eastAsia"/>
          <w:b/>
          <w:i/>
          <w:lang w:val="en-GB" w:eastAsia="zh-CN"/>
        </w:rPr>
        <w:t xml:space="preserve">s up to UE implementation to handle overlapping between CG PUSCH occasions and </w:t>
      </w:r>
      <w:proofErr w:type="spellStart"/>
      <w:r w:rsidRPr="00734A2C">
        <w:rPr>
          <w:rFonts w:eastAsia="等线" w:hint="eastAsia"/>
          <w:b/>
          <w:i/>
          <w:lang w:val="en-GB" w:eastAsia="zh-CN"/>
        </w:rPr>
        <w:t>MsgA</w:t>
      </w:r>
      <w:proofErr w:type="spellEnd"/>
      <w:r w:rsidRPr="00734A2C">
        <w:rPr>
          <w:rFonts w:eastAsia="等线" w:hint="eastAsia"/>
          <w:b/>
          <w:i/>
          <w:lang w:val="en-GB" w:eastAsia="zh-CN"/>
        </w:rPr>
        <w:t xml:space="preserve"> PUSCH occasions. </w:t>
      </w:r>
      <w:r w:rsidRPr="00734A2C">
        <w:rPr>
          <w:rFonts w:eastAsia="等线"/>
          <w:b/>
          <w:i/>
          <w:lang w:val="en-GB" w:eastAsia="zh-CN"/>
        </w:rPr>
        <w:t>N</w:t>
      </w:r>
      <w:r w:rsidRPr="00734A2C">
        <w:rPr>
          <w:rFonts w:eastAsia="等线" w:hint="eastAsia"/>
          <w:b/>
          <w:i/>
          <w:lang w:val="en-GB" w:eastAsia="zh-CN"/>
        </w:rPr>
        <w:t>ote: such overlapping happens to the UE supports both CG-SDT and 2step RACH.</w:t>
      </w:r>
    </w:p>
    <w:p w14:paraId="59B46096" w14:textId="3DE4CC15" w:rsidR="00734A2C" w:rsidRDefault="00734A2C" w:rsidP="00791420">
      <w:pPr>
        <w:rPr>
          <w:rFonts w:eastAsia="等线"/>
          <w:lang w:eastAsia="zh-CN"/>
        </w:rPr>
      </w:pPr>
    </w:p>
    <w:p w14:paraId="3A907D5F" w14:textId="3B91DBD1" w:rsidR="00DA1E6B" w:rsidRPr="00AD4CF0" w:rsidRDefault="00AD4CF0" w:rsidP="00AD4CF0">
      <w:pPr>
        <w:pStyle w:val="Heading3"/>
        <w:tabs>
          <w:tab w:val="num" w:pos="567"/>
        </w:tabs>
        <w:spacing w:line="360" w:lineRule="auto"/>
        <w:ind w:left="567"/>
      </w:pPr>
      <w:r w:rsidRPr="00AD4CF0">
        <w:rPr>
          <w:rFonts w:hint="eastAsia"/>
        </w:rPr>
        <w:t>SSB-PUSCH association period determination</w:t>
      </w:r>
    </w:p>
    <w:p w14:paraId="65AAA868" w14:textId="54202E70" w:rsidR="00AD4CF0" w:rsidRDefault="00D87B64" w:rsidP="00791420">
      <w:pPr>
        <w:rPr>
          <w:rFonts w:eastAsia="等线"/>
          <w:lang w:eastAsia="zh-CN"/>
        </w:rPr>
      </w:pPr>
      <w:r>
        <w:rPr>
          <w:rFonts w:eastAsia="等线"/>
          <w:lang w:eastAsia="zh-CN"/>
        </w:rPr>
        <w:t>A</w:t>
      </w:r>
      <w:r>
        <w:rPr>
          <w:rFonts w:eastAsia="等线" w:hint="eastAsia"/>
          <w:lang w:eastAsia="zh-CN"/>
        </w:rPr>
        <w:t xml:space="preserve">ccording to RAN2 latest agreement on CG PUSCH period, </w:t>
      </w:r>
    </w:p>
    <w:p w14:paraId="7C955FED" w14:textId="77777777" w:rsidR="00D87B64" w:rsidRPr="00FF38C0" w:rsidRDefault="00D87B64" w:rsidP="00D87B64">
      <w:pPr>
        <w:pStyle w:val="Doc-text2"/>
        <w:pBdr>
          <w:top w:val="single" w:sz="4" w:space="1" w:color="auto"/>
          <w:left w:val="single" w:sz="4" w:space="4" w:color="auto"/>
          <w:bottom w:val="single" w:sz="4" w:space="1" w:color="auto"/>
          <w:right w:val="single" w:sz="4" w:space="4" w:color="auto"/>
        </w:pBdr>
        <w:spacing w:before="120" w:after="120"/>
        <w:ind w:firstLine="200"/>
      </w:pPr>
      <w:r w:rsidRPr="00FF38C0">
        <w:t>12</w:t>
      </w:r>
      <w:r w:rsidRPr="00FF38C0">
        <w:tab/>
        <w:t xml:space="preserve">There is no restriction on the candidate values of CG period.  FFS on values for CG periods and time offset </w:t>
      </w:r>
    </w:p>
    <w:p w14:paraId="71A25B4C" w14:textId="219C9727" w:rsidR="00D87B64" w:rsidRDefault="00D87B64" w:rsidP="00791420">
      <w:pPr>
        <w:rPr>
          <w:rFonts w:eastAsia="等线"/>
          <w:lang w:eastAsia="zh-CN"/>
        </w:rPr>
      </w:pPr>
      <w:r>
        <w:rPr>
          <w:rFonts w:eastAsia="等线"/>
          <w:lang w:eastAsia="zh-CN"/>
        </w:rPr>
        <w:t>T</w:t>
      </w:r>
      <w:r>
        <w:rPr>
          <w:rFonts w:eastAsia="等线" w:hint="eastAsia"/>
          <w:lang w:eastAsia="zh-CN"/>
        </w:rPr>
        <w:t xml:space="preserve">here is no </w:t>
      </w:r>
      <w:r>
        <w:rPr>
          <w:rFonts w:eastAsia="等线"/>
          <w:lang w:eastAsia="zh-CN"/>
        </w:rPr>
        <w:t>restriction</w:t>
      </w:r>
      <w:r>
        <w:rPr>
          <w:rFonts w:eastAsia="等线" w:hint="eastAsia"/>
          <w:lang w:eastAsia="zh-CN"/>
        </w:rPr>
        <w:t xml:space="preserve"> so far. </w:t>
      </w:r>
      <w:r>
        <w:rPr>
          <w:rFonts w:eastAsia="等线"/>
          <w:lang w:eastAsia="zh-CN"/>
        </w:rPr>
        <w:t>A</w:t>
      </w:r>
      <w:r>
        <w:rPr>
          <w:rFonts w:eastAsia="等线" w:hint="eastAsia"/>
          <w:lang w:eastAsia="zh-CN"/>
        </w:rPr>
        <w:t xml:space="preserve">ccording to current available values for CG period, which is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3"/>
      </w:tblGrid>
      <w:tr w:rsidR="003A071A" w:rsidRPr="003A071A" w14:paraId="575D1FED" w14:textId="77777777" w:rsidTr="003A071A">
        <w:tc>
          <w:tcPr>
            <w:tcW w:w="5000" w:type="pct"/>
            <w:tcBorders>
              <w:top w:val="single" w:sz="4" w:space="0" w:color="auto"/>
              <w:left w:val="single" w:sz="4" w:space="0" w:color="auto"/>
              <w:bottom w:val="single" w:sz="4" w:space="0" w:color="auto"/>
              <w:right w:val="single" w:sz="4" w:space="0" w:color="auto"/>
            </w:tcBorders>
            <w:hideMark/>
          </w:tcPr>
          <w:p w14:paraId="2B2E4E43" w14:textId="77777777" w:rsidR="003A071A" w:rsidRPr="003A071A" w:rsidRDefault="003A071A" w:rsidP="003A071A">
            <w:pPr>
              <w:keepNext/>
              <w:keepLines/>
              <w:overflowPunct w:val="0"/>
              <w:autoSpaceDE w:val="0"/>
              <w:autoSpaceDN w:val="0"/>
              <w:adjustRightInd w:val="0"/>
              <w:spacing w:before="0" w:after="0" w:line="240" w:lineRule="auto"/>
              <w:ind w:firstLineChars="0" w:firstLine="0"/>
              <w:jc w:val="left"/>
              <w:textAlignment w:val="baseline"/>
              <w:rPr>
                <w:rFonts w:ascii="Arial" w:eastAsia="Times New Roman" w:hAnsi="Arial"/>
                <w:sz w:val="18"/>
                <w:szCs w:val="22"/>
                <w:lang w:val="en-GB" w:eastAsia="sv-SE"/>
              </w:rPr>
            </w:pPr>
            <w:r w:rsidRPr="003A071A">
              <w:rPr>
                <w:rFonts w:ascii="Arial" w:eastAsia="Times New Roman" w:hAnsi="Arial"/>
                <w:b/>
                <w:i/>
                <w:sz w:val="18"/>
                <w:szCs w:val="22"/>
                <w:lang w:val="en-GB" w:eastAsia="sv-SE"/>
              </w:rPr>
              <w:t>periodicity</w:t>
            </w:r>
          </w:p>
          <w:p w14:paraId="2A7D1C82" w14:textId="77777777" w:rsidR="003A071A" w:rsidRPr="003A071A" w:rsidRDefault="003A071A" w:rsidP="003A071A">
            <w:pPr>
              <w:keepNext/>
              <w:keepLines/>
              <w:overflowPunct w:val="0"/>
              <w:autoSpaceDE w:val="0"/>
              <w:autoSpaceDN w:val="0"/>
              <w:adjustRightInd w:val="0"/>
              <w:spacing w:before="0" w:after="0" w:line="240" w:lineRule="auto"/>
              <w:ind w:firstLineChars="0" w:firstLine="0"/>
              <w:jc w:val="left"/>
              <w:textAlignment w:val="baseline"/>
              <w:rPr>
                <w:rFonts w:ascii="Arial" w:eastAsia="Times New Roman" w:hAnsi="Arial"/>
                <w:sz w:val="18"/>
                <w:szCs w:val="22"/>
                <w:lang w:val="en-GB" w:eastAsia="sv-SE"/>
              </w:rPr>
            </w:pPr>
            <w:r w:rsidRPr="003A071A">
              <w:rPr>
                <w:rFonts w:ascii="Arial" w:eastAsia="Times New Roman" w:hAnsi="Arial"/>
                <w:sz w:val="18"/>
                <w:szCs w:val="22"/>
                <w:lang w:val="en-GB" w:eastAsia="sv-SE"/>
              </w:rPr>
              <w:t>Periodicity for UL transmission without UL grant for type 1 and type 2 (see TS 38.321 [3], clause 5.8.2).</w:t>
            </w:r>
          </w:p>
          <w:p w14:paraId="1CBB7B99" w14:textId="77777777" w:rsidR="003A071A" w:rsidRPr="003A071A" w:rsidRDefault="003A071A" w:rsidP="003A071A">
            <w:pPr>
              <w:keepNext/>
              <w:keepLines/>
              <w:overflowPunct w:val="0"/>
              <w:autoSpaceDE w:val="0"/>
              <w:autoSpaceDN w:val="0"/>
              <w:adjustRightInd w:val="0"/>
              <w:spacing w:before="0" w:after="0" w:line="240" w:lineRule="auto"/>
              <w:ind w:firstLineChars="0" w:firstLine="0"/>
              <w:jc w:val="left"/>
              <w:textAlignment w:val="baseline"/>
              <w:rPr>
                <w:rFonts w:ascii="Arial" w:eastAsia="Times New Roman" w:hAnsi="Arial"/>
                <w:sz w:val="18"/>
                <w:szCs w:val="22"/>
                <w:lang w:val="en-GB" w:eastAsia="sv-SE"/>
              </w:rPr>
            </w:pPr>
            <w:r w:rsidRPr="003A071A">
              <w:rPr>
                <w:rFonts w:ascii="Arial" w:eastAsia="Times New Roman" w:hAnsi="Arial"/>
                <w:sz w:val="18"/>
                <w:szCs w:val="22"/>
                <w:lang w:val="en-GB" w:eastAsia="sv-SE"/>
              </w:rPr>
              <w:t>The following periodicities are supported depending on the configured subcarrier spacing [symbols]:</w:t>
            </w:r>
          </w:p>
          <w:p w14:paraId="5F816449" w14:textId="77777777" w:rsidR="003A071A" w:rsidRPr="003A071A" w:rsidRDefault="003A071A" w:rsidP="003A071A">
            <w:pPr>
              <w:keepNext/>
              <w:keepLines/>
              <w:tabs>
                <w:tab w:val="left" w:pos="2014"/>
              </w:tabs>
              <w:overflowPunct w:val="0"/>
              <w:autoSpaceDE w:val="0"/>
              <w:autoSpaceDN w:val="0"/>
              <w:adjustRightInd w:val="0"/>
              <w:spacing w:before="0" w:after="0" w:line="240" w:lineRule="auto"/>
              <w:ind w:firstLineChars="0" w:firstLine="0"/>
              <w:jc w:val="left"/>
              <w:textAlignment w:val="baseline"/>
              <w:rPr>
                <w:rFonts w:ascii="Arial" w:eastAsia="Times New Roman" w:hAnsi="Arial"/>
                <w:sz w:val="18"/>
                <w:szCs w:val="22"/>
                <w:lang w:val="en-GB" w:eastAsia="sv-SE"/>
              </w:rPr>
            </w:pPr>
            <w:r w:rsidRPr="003A071A">
              <w:rPr>
                <w:rFonts w:ascii="Arial" w:eastAsia="Times New Roman" w:hAnsi="Arial"/>
                <w:sz w:val="18"/>
                <w:szCs w:val="22"/>
                <w:lang w:val="en-GB" w:eastAsia="sv-SE"/>
              </w:rPr>
              <w:t>15 kHz:</w:t>
            </w:r>
            <w:r w:rsidRPr="003A071A">
              <w:rPr>
                <w:rFonts w:ascii="Arial" w:eastAsia="Times New Roman" w:hAnsi="Arial"/>
                <w:sz w:val="18"/>
                <w:szCs w:val="22"/>
                <w:lang w:val="en-GB" w:eastAsia="sv-SE"/>
              </w:rPr>
              <w:tab/>
              <w:t>2, 7, n*14, where n</w:t>
            </w:r>
            <w:proofErr w:type="gramStart"/>
            <w:r w:rsidRPr="003A071A">
              <w:rPr>
                <w:rFonts w:ascii="Arial" w:eastAsia="Times New Roman" w:hAnsi="Arial"/>
                <w:sz w:val="18"/>
                <w:szCs w:val="22"/>
                <w:lang w:val="en-GB" w:eastAsia="sv-SE"/>
              </w:rPr>
              <w:t>={</w:t>
            </w:r>
            <w:proofErr w:type="gramEnd"/>
            <w:r w:rsidRPr="003A071A">
              <w:rPr>
                <w:rFonts w:ascii="Arial" w:eastAsia="Times New Roman" w:hAnsi="Arial"/>
                <w:sz w:val="18"/>
                <w:szCs w:val="22"/>
                <w:lang w:val="en-GB" w:eastAsia="sv-SE"/>
              </w:rPr>
              <w:t>1, 2, 4, 5, 8, 10, 16, 20, 32, 40, 64, 80, 128, 160, 320, 640}</w:t>
            </w:r>
          </w:p>
          <w:p w14:paraId="01F13E35" w14:textId="77777777" w:rsidR="003A071A" w:rsidRPr="003A071A" w:rsidRDefault="003A071A" w:rsidP="003A071A">
            <w:pPr>
              <w:keepNext/>
              <w:keepLines/>
              <w:tabs>
                <w:tab w:val="left" w:pos="2014"/>
              </w:tabs>
              <w:overflowPunct w:val="0"/>
              <w:autoSpaceDE w:val="0"/>
              <w:autoSpaceDN w:val="0"/>
              <w:adjustRightInd w:val="0"/>
              <w:spacing w:before="0" w:after="0" w:line="240" w:lineRule="auto"/>
              <w:ind w:firstLineChars="0" w:firstLine="0"/>
              <w:jc w:val="left"/>
              <w:textAlignment w:val="baseline"/>
              <w:rPr>
                <w:rFonts w:ascii="Arial" w:eastAsia="Times New Roman" w:hAnsi="Arial"/>
                <w:sz w:val="18"/>
                <w:szCs w:val="22"/>
                <w:lang w:val="en-GB" w:eastAsia="sv-SE"/>
              </w:rPr>
            </w:pPr>
            <w:r w:rsidRPr="003A071A">
              <w:rPr>
                <w:rFonts w:ascii="Arial" w:eastAsia="Times New Roman" w:hAnsi="Arial"/>
                <w:sz w:val="18"/>
                <w:szCs w:val="22"/>
                <w:lang w:val="en-GB" w:eastAsia="sv-SE"/>
              </w:rPr>
              <w:t>30 kHz:</w:t>
            </w:r>
            <w:r w:rsidRPr="003A071A">
              <w:rPr>
                <w:rFonts w:ascii="Arial" w:eastAsia="Times New Roman" w:hAnsi="Arial"/>
                <w:sz w:val="18"/>
                <w:szCs w:val="22"/>
                <w:lang w:val="en-GB" w:eastAsia="sv-SE"/>
              </w:rPr>
              <w:tab/>
              <w:t>2, 7, n*14, where n</w:t>
            </w:r>
            <w:proofErr w:type="gramStart"/>
            <w:r w:rsidRPr="003A071A">
              <w:rPr>
                <w:rFonts w:ascii="Arial" w:eastAsia="Times New Roman" w:hAnsi="Arial"/>
                <w:sz w:val="18"/>
                <w:szCs w:val="22"/>
                <w:lang w:val="en-GB" w:eastAsia="sv-SE"/>
              </w:rPr>
              <w:t>={</w:t>
            </w:r>
            <w:proofErr w:type="gramEnd"/>
            <w:r w:rsidRPr="003A071A">
              <w:rPr>
                <w:rFonts w:ascii="Arial" w:eastAsia="Times New Roman" w:hAnsi="Arial"/>
                <w:sz w:val="18"/>
                <w:szCs w:val="22"/>
                <w:lang w:val="en-GB" w:eastAsia="sv-SE"/>
              </w:rPr>
              <w:t>1, 2, 4, 5, 8, 10, 16, 20, 32, 40, 64, 80, 128, 160, 256, 320, 640, 1280}</w:t>
            </w:r>
          </w:p>
          <w:p w14:paraId="1EEC2A22" w14:textId="77777777" w:rsidR="003A071A" w:rsidRPr="003A071A" w:rsidRDefault="003A071A" w:rsidP="003A071A">
            <w:pPr>
              <w:keepNext/>
              <w:keepLines/>
              <w:tabs>
                <w:tab w:val="left" w:pos="2014"/>
              </w:tabs>
              <w:overflowPunct w:val="0"/>
              <w:autoSpaceDE w:val="0"/>
              <w:autoSpaceDN w:val="0"/>
              <w:adjustRightInd w:val="0"/>
              <w:spacing w:before="0" w:after="0" w:line="240" w:lineRule="auto"/>
              <w:ind w:firstLineChars="0" w:firstLine="0"/>
              <w:jc w:val="left"/>
              <w:textAlignment w:val="baseline"/>
              <w:rPr>
                <w:rFonts w:ascii="Arial" w:eastAsia="Times New Roman" w:hAnsi="Arial"/>
                <w:sz w:val="18"/>
                <w:szCs w:val="22"/>
                <w:lang w:val="en-GB" w:eastAsia="sv-SE"/>
              </w:rPr>
            </w:pPr>
            <w:r w:rsidRPr="003A071A">
              <w:rPr>
                <w:rFonts w:ascii="Arial" w:eastAsia="Times New Roman" w:hAnsi="Arial"/>
                <w:sz w:val="18"/>
                <w:szCs w:val="22"/>
                <w:lang w:val="en-GB" w:eastAsia="sv-SE"/>
              </w:rPr>
              <w:t>60 kHz with normal CP</w:t>
            </w:r>
            <w:r w:rsidRPr="003A071A">
              <w:rPr>
                <w:rFonts w:ascii="Arial" w:eastAsia="Times New Roman" w:hAnsi="Arial"/>
                <w:sz w:val="18"/>
                <w:szCs w:val="22"/>
                <w:lang w:val="en-GB" w:eastAsia="sv-SE"/>
              </w:rPr>
              <w:tab/>
              <w:t>2, 7, n*14, where n</w:t>
            </w:r>
            <w:proofErr w:type="gramStart"/>
            <w:r w:rsidRPr="003A071A">
              <w:rPr>
                <w:rFonts w:ascii="Arial" w:eastAsia="Times New Roman" w:hAnsi="Arial"/>
                <w:sz w:val="18"/>
                <w:szCs w:val="22"/>
                <w:lang w:val="en-GB" w:eastAsia="sv-SE"/>
              </w:rPr>
              <w:t>={</w:t>
            </w:r>
            <w:proofErr w:type="gramEnd"/>
            <w:r w:rsidRPr="003A071A">
              <w:rPr>
                <w:rFonts w:ascii="Arial" w:eastAsia="Times New Roman" w:hAnsi="Arial"/>
                <w:sz w:val="18"/>
                <w:szCs w:val="22"/>
                <w:lang w:val="en-GB" w:eastAsia="sv-SE"/>
              </w:rPr>
              <w:t>1, 2, 4, 5, 8, 10, 16, 20, 32, 40, 64, 80, 128, 160, 256, 320, 512, 640, 1280, 2560}</w:t>
            </w:r>
          </w:p>
          <w:p w14:paraId="65191AA4" w14:textId="77777777" w:rsidR="003A071A" w:rsidRPr="003A071A" w:rsidRDefault="003A071A" w:rsidP="003A071A">
            <w:pPr>
              <w:keepNext/>
              <w:keepLines/>
              <w:tabs>
                <w:tab w:val="left" w:pos="2014"/>
              </w:tabs>
              <w:overflowPunct w:val="0"/>
              <w:autoSpaceDE w:val="0"/>
              <w:autoSpaceDN w:val="0"/>
              <w:adjustRightInd w:val="0"/>
              <w:spacing w:before="0" w:after="0" w:line="240" w:lineRule="auto"/>
              <w:ind w:firstLineChars="0" w:firstLine="0"/>
              <w:jc w:val="left"/>
              <w:textAlignment w:val="baseline"/>
              <w:rPr>
                <w:rFonts w:ascii="Arial" w:eastAsia="Times New Roman" w:hAnsi="Arial"/>
                <w:sz w:val="18"/>
                <w:szCs w:val="22"/>
                <w:lang w:val="en-GB" w:eastAsia="sv-SE"/>
              </w:rPr>
            </w:pPr>
            <w:r w:rsidRPr="003A071A">
              <w:rPr>
                <w:rFonts w:ascii="Arial" w:eastAsia="Times New Roman" w:hAnsi="Arial"/>
                <w:sz w:val="18"/>
                <w:szCs w:val="22"/>
                <w:lang w:val="en-GB" w:eastAsia="sv-SE"/>
              </w:rPr>
              <w:t>60 kHz with ECP:</w:t>
            </w:r>
            <w:r w:rsidRPr="003A071A">
              <w:rPr>
                <w:rFonts w:ascii="Arial" w:eastAsia="Times New Roman" w:hAnsi="Arial"/>
                <w:sz w:val="18"/>
                <w:szCs w:val="22"/>
                <w:lang w:val="en-GB" w:eastAsia="sv-SE"/>
              </w:rPr>
              <w:tab/>
              <w:t>2, 6, n*12, where n</w:t>
            </w:r>
            <w:proofErr w:type="gramStart"/>
            <w:r w:rsidRPr="003A071A">
              <w:rPr>
                <w:rFonts w:ascii="Arial" w:eastAsia="Times New Roman" w:hAnsi="Arial"/>
                <w:sz w:val="18"/>
                <w:szCs w:val="22"/>
                <w:lang w:val="en-GB" w:eastAsia="sv-SE"/>
              </w:rPr>
              <w:t>={</w:t>
            </w:r>
            <w:proofErr w:type="gramEnd"/>
            <w:r w:rsidRPr="003A071A">
              <w:rPr>
                <w:rFonts w:ascii="Arial" w:eastAsia="Times New Roman" w:hAnsi="Arial"/>
                <w:sz w:val="18"/>
                <w:szCs w:val="22"/>
                <w:lang w:val="en-GB" w:eastAsia="sv-SE"/>
              </w:rPr>
              <w:t>1, 2, 4, 5, 8, 10, 16, 20, 32, 40, 64, 80, 128, 160, 256, 320, 512, 640, 1280, 2560}</w:t>
            </w:r>
          </w:p>
          <w:p w14:paraId="0F1FF094" w14:textId="77777777" w:rsidR="003A071A" w:rsidRPr="003A071A" w:rsidRDefault="003A071A" w:rsidP="003A071A">
            <w:pPr>
              <w:keepNext/>
              <w:keepLines/>
              <w:tabs>
                <w:tab w:val="left" w:pos="2014"/>
              </w:tabs>
              <w:overflowPunct w:val="0"/>
              <w:autoSpaceDE w:val="0"/>
              <w:autoSpaceDN w:val="0"/>
              <w:adjustRightInd w:val="0"/>
              <w:spacing w:before="0" w:after="0" w:line="240" w:lineRule="auto"/>
              <w:ind w:firstLineChars="0" w:firstLine="0"/>
              <w:jc w:val="left"/>
              <w:textAlignment w:val="baseline"/>
              <w:rPr>
                <w:rFonts w:ascii="Arial" w:eastAsia="Times New Roman" w:hAnsi="Arial"/>
                <w:sz w:val="18"/>
                <w:szCs w:val="22"/>
                <w:lang w:val="en-GB" w:eastAsia="sv-SE"/>
              </w:rPr>
            </w:pPr>
            <w:r w:rsidRPr="003A071A">
              <w:rPr>
                <w:rFonts w:ascii="Arial" w:eastAsia="Times New Roman" w:hAnsi="Arial"/>
                <w:sz w:val="18"/>
                <w:szCs w:val="22"/>
                <w:lang w:val="en-GB" w:eastAsia="sv-SE"/>
              </w:rPr>
              <w:t>120 kHz:</w:t>
            </w:r>
            <w:r w:rsidRPr="003A071A">
              <w:rPr>
                <w:rFonts w:ascii="Arial" w:eastAsia="Times New Roman" w:hAnsi="Arial"/>
                <w:sz w:val="18"/>
                <w:szCs w:val="22"/>
                <w:lang w:val="en-GB" w:eastAsia="sv-SE"/>
              </w:rPr>
              <w:tab/>
              <w:t>2, 7, n*14, where n</w:t>
            </w:r>
            <w:proofErr w:type="gramStart"/>
            <w:r w:rsidRPr="003A071A">
              <w:rPr>
                <w:rFonts w:ascii="Arial" w:eastAsia="Times New Roman" w:hAnsi="Arial"/>
                <w:sz w:val="18"/>
                <w:szCs w:val="22"/>
                <w:lang w:val="en-GB" w:eastAsia="sv-SE"/>
              </w:rPr>
              <w:t>={</w:t>
            </w:r>
            <w:proofErr w:type="gramEnd"/>
            <w:r w:rsidRPr="003A071A">
              <w:rPr>
                <w:rFonts w:ascii="Arial" w:eastAsia="Times New Roman" w:hAnsi="Arial"/>
                <w:sz w:val="18"/>
                <w:szCs w:val="22"/>
                <w:lang w:val="en-GB" w:eastAsia="sv-SE"/>
              </w:rPr>
              <w:t>1, 2, 4, 5, 8, 10, 16, 20, 32, 40, 64, 80, 128, 160, 256, 320, 512, 640, 1024, 1280, 2560, 5120}</w:t>
            </w:r>
          </w:p>
        </w:tc>
      </w:tr>
    </w:tbl>
    <w:p w14:paraId="5BC68190" w14:textId="77777777" w:rsidR="003A071A" w:rsidRDefault="003A071A" w:rsidP="00791420">
      <w:pPr>
        <w:ind w:firstLine="181"/>
        <w:rPr>
          <w:rFonts w:ascii="Arial" w:eastAsia="Times New Roman" w:hAnsi="Arial"/>
          <w:b/>
          <w:i/>
          <w:sz w:val="18"/>
          <w:szCs w:val="22"/>
          <w:lang w:val="en-GB" w:eastAsia="sv-SE"/>
        </w:rPr>
      </w:pPr>
    </w:p>
    <w:p w14:paraId="5BAC8531" w14:textId="37D0AE96" w:rsidR="00D87B64" w:rsidRDefault="00D87B64" w:rsidP="00791420">
      <w:pPr>
        <w:rPr>
          <w:rFonts w:eastAsia="等线"/>
          <w:lang w:eastAsia="zh-CN"/>
        </w:rPr>
      </w:pPr>
      <w:r>
        <w:rPr>
          <w:rFonts w:eastAsia="等线" w:hint="eastAsia"/>
          <w:lang w:eastAsia="zh-CN"/>
        </w:rPr>
        <w:t>Then come to the SSB-PUSCH association period</w:t>
      </w:r>
      <w:r>
        <w:rPr>
          <w:rFonts w:hint="eastAsia"/>
          <w:lang w:eastAsia="zh-CN"/>
        </w:rPr>
        <w:t xml:space="preserve">, we think the first thing we need to identify is, whether we should follow the PRACH </w:t>
      </w:r>
      <w:r>
        <w:rPr>
          <w:rFonts w:eastAsia="等线" w:hint="eastAsia"/>
          <w:lang w:eastAsia="zh-CN"/>
        </w:rPr>
        <w:t xml:space="preserve">period </w:t>
      </w:r>
      <w:r>
        <w:rPr>
          <w:rFonts w:hint="eastAsia"/>
          <w:lang w:eastAsia="zh-CN"/>
        </w:rPr>
        <w:t xml:space="preserve">using </w:t>
      </w:r>
      <w:r>
        <w:rPr>
          <w:lang w:eastAsia="zh-CN"/>
        </w:rPr>
        <w:t>“</w:t>
      </w:r>
      <w:proofErr w:type="spellStart"/>
      <w:r>
        <w:rPr>
          <w:rFonts w:hint="eastAsia"/>
          <w:lang w:eastAsia="zh-CN"/>
        </w:rPr>
        <w:t>ms</w:t>
      </w:r>
      <w:proofErr w:type="spellEnd"/>
      <w:r>
        <w:rPr>
          <w:lang w:eastAsia="zh-CN"/>
        </w:rPr>
        <w:t>”</w:t>
      </w:r>
      <w:r>
        <w:rPr>
          <w:rFonts w:hint="eastAsia"/>
          <w:lang w:eastAsia="zh-CN"/>
        </w:rPr>
        <w:t xml:space="preserve"> as the unit or not</w:t>
      </w:r>
      <w:r>
        <w:rPr>
          <w:rFonts w:eastAsia="等线" w:hint="eastAsia"/>
          <w:lang w:eastAsia="zh-CN"/>
        </w:rPr>
        <w:t>? S</w:t>
      </w:r>
      <w:r>
        <w:rPr>
          <w:rFonts w:hint="eastAsia"/>
          <w:lang w:eastAsia="zh-CN"/>
        </w:rPr>
        <w:t>ince PRACH configuration period is 10ms-based; but CG-</w:t>
      </w:r>
      <w:r>
        <w:rPr>
          <w:rFonts w:hint="eastAsia"/>
          <w:lang w:eastAsia="zh-CN"/>
        </w:rPr>
        <w:lastRenderedPageBreak/>
        <w:t>configuration period is symbol-based</w:t>
      </w:r>
      <w:r>
        <w:rPr>
          <w:rFonts w:eastAsia="等线" w:hint="eastAsia"/>
          <w:lang w:eastAsia="zh-CN"/>
        </w:rPr>
        <w:t xml:space="preserve">. </w:t>
      </w:r>
      <w:r w:rsidR="00DF4F11">
        <w:rPr>
          <w:rFonts w:eastAsia="等线"/>
          <w:lang w:eastAsia="zh-CN"/>
        </w:rPr>
        <w:t>B</w:t>
      </w:r>
      <w:r w:rsidR="00DF4F11">
        <w:rPr>
          <w:rFonts w:eastAsia="等线" w:hint="eastAsia"/>
          <w:lang w:eastAsia="zh-CN"/>
        </w:rPr>
        <w:t>y</w:t>
      </w:r>
      <w:r w:rsidR="00DF4F11">
        <w:rPr>
          <w:rFonts w:eastAsia="等线"/>
          <w:lang w:eastAsia="zh-CN"/>
        </w:rPr>
        <w:t xml:space="preserve"> RAN2 agreement, there is no restriction on the CG period value, which means all values are supported. In that sense, we think we can use “symbol” as the unit to do the SSB-</w:t>
      </w:r>
      <w:r w:rsidR="005776D5">
        <w:rPr>
          <w:rFonts w:eastAsia="等线"/>
          <w:lang w:eastAsia="zh-CN"/>
        </w:rPr>
        <w:t xml:space="preserve">PUSCH association will be more consistent for different CG period values. </w:t>
      </w:r>
    </w:p>
    <w:p w14:paraId="5783E78F" w14:textId="70C4DD0D" w:rsidR="0067169A" w:rsidRPr="0067169A" w:rsidRDefault="0067169A" w:rsidP="00791420">
      <w:pPr>
        <w:rPr>
          <w:rFonts w:eastAsia="等线"/>
          <w:b/>
          <w:bCs/>
          <w:i/>
          <w:iCs/>
          <w:lang w:eastAsia="zh-CN"/>
        </w:rPr>
      </w:pPr>
      <w:r w:rsidRPr="0067169A">
        <w:rPr>
          <w:rFonts w:eastAsia="等线" w:hint="eastAsia"/>
          <w:b/>
          <w:bCs/>
          <w:i/>
          <w:iCs/>
          <w:lang w:eastAsia="zh-CN"/>
        </w:rPr>
        <w:t>P</w:t>
      </w:r>
      <w:r w:rsidRPr="0067169A">
        <w:rPr>
          <w:rFonts w:eastAsia="等线"/>
          <w:b/>
          <w:bCs/>
          <w:i/>
          <w:iCs/>
          <w:lang w:eastAsia="zh-CN"/>
        </w:rPr>
        <w:t>roposal 5: the SSB-PUSCH association period is based on symbol unit.</w:t>
      </w:r>
    </w:p>
    <w:p w14:paraId="28AF7494" w14:textId="77777777" w:rsidR="005776D5" w:rsidRDefault="005776D5" w:rsidP="00791420">
      <w:pPr>
        <w:rPr>
          <w:rFonts w:eastAsia="等线"/>
          <w:lang w:eastAsia="zh-CN"/>
        </w:rPr>
      </w:pPr>
    </w:p>
    <w:p w14:paraId="0D133D51" w14:textId="1EB6A8C0" w:rsidR="00252EF9" w:rsidRDefault="00F70ED7" w:rsidP="00F70ED7">
      <w:pPr>
        <w:pStyle w:val="Heading2"/>
        <w:tabs>
          <w:tab w:val="clear" w:pos="5113"/>
          <w:tab w:val="num" w:pos="567"/>
        </w:tabs>
        <w:ind w:left="567"/>
        <w:rPr>
          <w:rFonts w:eastAsia="等线"/>
          <w:lang w:eastAsia="zh-CN"/>
        </w:rPr>
      </w:pPr>
      <w:r w:rsidRPr="00F70ED7">
        <w:rPr>
          <w:rFonts w:hint="eastAsia"/>
        </w:rPr>
        <w:t>RACH configuration for RA-SDT</w:t>
      </w:r>
    </w:p>
    <w:p w14:paraId="53D17109" w14:textId="6EEBE9A2" w:rsidR="00F70ED7" w:rsidRDefault="00F70ED7" w:rsidP="00F70ED7">
      <w:pPr>
        <w:rPr>
          <w:rFonts w:eastAsia="等线"/>
          <w:lang w:val="en-GB" w:eastAsia="zh-CN"/>
        </w:rPr>
      </w:pPr>
      <w:r>
        <w:rPr>
          <w:rFonts w:eastAsia="等线"/>
          <w:lang w:val="en-GB" w:eastAsia="zh-CN"/>
        </w:rPr>
        <w:t>I</w:t>
      </w:r>
      <w:r>
        <w:rPr>
          <w:rFonts w:eastAsia="等线" w:hint="eastAsia"/>
          <w:lang w:val="en-GB" w:eastAsia="zh-CN"/>
        </w:rPr>
        <w:t xml:space="preserve">n case of RA-SDT, the UE will initiate the normal RACH </w:t>
      </w:r>
      <w:r>
        <w:rPr>
          <w:rFonts w:eastAsia="等线"/>
          <w:lang w:val="en-GB" w:eastAsia="zh-CN"/>
        </w:rPr>
        <w:t>procedure</w:t>
      </w:r>
      <w:r>
        <w:rPr>
          <w:rFonts w:eastAsia="等线" w:hint="eastAsia"/>
          <w:lang w:val="en-GB" w:eastAsia="zh-CN"/>
        </w:rPr>
        <w:t xml:space="preserve"> if the RA-SDT condition is </w:t>
      </w:r>
      <w:r>
        <w:rPr>
          <w:rFonts w:eastAsia="等线"/>
          <w:lang w:val="en-GB" w:eastAsia="zh-CN"/>
        </w:rPr>
        <w:t>satisfied</w:t>
      </w:r>
      <w:r>
        <w:rPr>
          <w:rFonts w:eastAsia="等线" w:hint="eastAsia"/>
          <w:lang w:val="en-GB" w:eastAsia="zh-CN"/>
        </w:rPr>
        <w:t xml:space="preserve">. </w:t>
      </w:r>
      <w:proofErr w:type="gramStart"/>
      <w:r>
        <w:rPr>
          <w:rFonts w:eastAsia="等线"/>
          <w:lang w:val="en-GB" w:eastAsia="zh-CN"/>
        </w:rPr>
        <w:t>T</w:t>
      </w:r>
      <w:r>
        <w:rPr>
          <w:rFonts w:eastAsia="等线" w:hint="eastAsia"/>
          <w:lang w:val="en-GB" w:eastAsia="zh-CN"/>
        </w:rPr>
        <w:t>hus</w:t>
      </w:r>
      <w:proofErr w:type="gramEnd"/>
      <w:r>
        <w:rPr>
          <w:rFonts w:eastAsia="等线" w:hint="eastAsia"/>
          <w:lang w:val="en-GB" w:eastAsia="zh-CN"/>
        </w:rPr>
        <w:t xml:space="preserve"> the RACH resource for RA-SDT could be very similar to </w:t>
      </w:r>
      <w:r>
        <w:rPr>
          <w:rFonts w:eastAsia="等线"/>
          <w:lang w:val="en-GB" w:eastAsia="zh-CN"/>
        </w:rPr>
        <w:t>what</w:t>
      </w:r>
      <w:r>
        <w:rPr>
          <w:rFonts w:eastAsia="等线" w:hint="eastAsia"/>
          <w:lang w:val="en-GB" w:eastAsia="zh-CN"/>
        </w:rPr>
        <w:t xml:space="preserve"> normal RACH procedure need, </w:t>
      </w:r>
      <w:r>
        <w:rPr>
          <w:rFonts w:eastAsia="等线"/>
          <w:lang w:val="en-GB" w:eastAsia="zh-CN"/>
        </w:rPr>
        <w:t>especially</w:t>
      </w:r>
      <w:r>
        <w:rPr>
          <w:rFonts w:eastAsia="等线" w:hint="eastAsia"/>
          <w:lang w:val="en-GB" w:eastAsia="zh-CN"/>
        </w:rPr>
        <w:t xml:space="preserve"> for the case that the SDT and non-SDT are using </w:t>
      </w:r>
      <w:r>
        <w:rPr>
          <w:rFonts w:eastAsia="等线"/>
          <w:lang w:val="en-GB" w:eastAsia="zh-CN"/>
        </w:rPr>
        <w:t>separate</w:t>
      </w:r>
      <w:r>
        <w:rPr>
          <w:rFonts w:eastAsia="等线" w:hint="eastAsia"/>
          <w:lang w:val="en-GB" w:eastAsia="zh-CN"/>
        </w:rPr>
        <w:t xml:space="preserve"> RACH occasions. </w:t>
      </w:r>
      <w:r>
        <w:rPr>
          <w:rFonts w:eastAsia="等线"/>
          <w:lang w:val="en-GB" w:eastAsia="zh-CN"/>
        </w:rPr>
        <w:t>T</w:t>
      </w:r>
      <w:r>
        <w:rPr>
          <w:rFonts w:eastAsia="等线" w:hint="eastAsia"/>
          <w:lang w:val="en-GB" w:eastAsia="zh-CN"/>
        </w:rPr>
        <w:t xml:space="preserve">here might be some </w:t>
      </w:r>
      <w:r>
        <w:rPr>
          <w:rFonts w:eastAsia="等线"/>
          <w:lang w:val="en-GB" w:eastAsia="zh-CN"/>
        </w:rPr>
        <w:t>small</w:t>
      </w:r>
      <w:r>
        <w:rPr>
          <w:rFonts w:eastAsia="等线" w:hint="eastAsia"/>
          <w:lang w:val="en-GB" w:eastAsia="zh-CN"/>
        </w:rPr>
        <w:t xml:space="preserve"> issues needs to be taken care for the case when SDT and non-SDT are using shared RO, i.e., subset sharing and the preamble indication. </w:t>
      </w:r>
    </w:p>
    <w:p w14:paraId="2E4A51F8" w14:textId="026DBD99" w:rsidR="00F70ED7" w:rsidRDefault="00F70ED7" w:rsidP="00F70ED7">
      <w:pPr>
        <w:rPr>
          <w:rFonts w:eastAsia="等线"/>
          <w:lang w:val="en-GB" w:eastAsia="zh-CN"/>
        </w:rPr>
      </w:pPr>
      <w:r>
        <w:rPr>
          <w:rFonts w:eastAsia="等线"/>
          <w:lang w:val="en-GB" w:eastAsia="zh-CN"/>
        </w:rPr>
        <w:t>Because</w:t>
      </w:r>
      <w:r>
        <w:rPr>
          <w:rFonts w:eastAsia="等线" w:hint="eastAsia"/>
          <w:lang w:val="en-GB" w:eastAsia="zh-CN"/>
        </w:rPr>
        <w:t xml:space="preserve"> the 2step RACH </w:t>
      </w:r>
      <w:r w:rsidR="002C5310">
        <w:rPr>
          <w:rFonts w:eastAsia="等线" w:hint="eastAsia"/>
          <w:lang w:val="en-GB" w:eastAsia="zh-CN"/>
        </w:rPr>
        <w:t>has been</w:t>
      </w:r>
      <w:r>
        <w:rPr>
          <w:rFonts w:eastAsia="等线" w:hint="eastAsia"/>
          <w:lang w:val="en-GB" w:eastAsia="zh-CN"/>
        </w:rPr>
        <w:t xml:space="preserve"> introduced already in Rel-16, the design of subset sharing and preamble indication should consider the impact of both 4step RACH and 2step RACH if they are using shared RO as </w:t>
      </w:r>
      <w:r>
        <w:rPr>
          <w:rFonts w:eastAsia="等线"/>
          <w:lang w:val="en-GB" w:eastAsia="zh-CN"/>
        </w:rPr>
        <w:t>well</w:t>
      </w:r>
      <w:r>
        <w:rPr>
          <w:rFonts w:eastAsia="等线" w:hint="eastAsia"/>
          <w:lang w:val="en-GB" w:eastAsia="zh-CN"/>
        </w:rPr>
        <w:t xml:space="preserve">. </w:t>
      </w:r>
    </w:p>
    <w:p w14:paraId="470F48EF" w14:textId="69FB693A" w:rsidR="002C5310" w:rsidRPr="002C5310" w:rsidRDefault="002C5310" w:rsidP="00F70ED7">
      <w:pPr>
        <w:rPr>
          <w:rFonts w:eastAsia="等线"/>
          <w:b/>
          <w:i/>
          <w:u w:val="single"/>
          <w:lang w:val="en-GB" w:eastAsia="zh-CN"/>
        </w:rPr>
      </w:pPr>
      <w:r w:rsidRPr="002C5310">
        <w:rPr>
          <w:rFonts w:eastAsia="等线"/>
          <w:b/>
          <w:i/>
          <w:u w:val="single"/>
          <w:lang w:val="en-GB" w:eastAsia="zh-CN"/>
        </w:rPr>
        <w:t>S</w:t>
      </w:r>
      <w:r w:rsidRPr="002C5310">
        <w:rPr>
          <w:rFonts w:eastAsia="等线" w:hint="eastAsia"/>
          <w:b/>
          <w:i/>
          <w:u w:val="single"/>
          <w:lang w:val="en-GB" w:eastAsia="zh-CN"/>
        </w:rPr>
        <w:t>ubset sharing RO indication</w:t>
      </w:r>
    </w:p>
    <w:p w14:paraId="7A385317" w14:textId="1D16F242" w:rsidR="002C5310" w:rsidRDefault="0067169A" w:rsidP="00F70ED7">
      <w:pPr>
        <w:rPr>
          <w:rFonts w:eastAsia="等线"/>
          <w:lang w:val="en-GB" w:eastAsia="zh-CN"/>
        </w:rPr>
      </w:pPr>
      <w:r>
        <w:rPr>
          <w:rFonts w:eastAsia="等线"/>
          <w:lang w:val="en-GB" w:eastAsia="zh-CN"/>
        </w:rPr>
        <w:t>According to RAN2 agreements</w:t>
      </w:r>
      <w:r w:rsidR="0075240B">
        <w:rPr>
          <w:rFonts w:eastAsia="等线" w:hint="eastAsia"/>
          <w:lang w:val="en-GB" w:eastAsia="zh-CN"/>
        </w:rPr>
        <w:t>:</w:t>
      </w:r>
    </w:p>
    <w:p w14:paraId="3414172A" w14:textId="77777777" w:rsidR="0075240B" w:rsidRDefault="0075240B" w:rsidP="00F70ED7">
      <w:pPr>
        <w:rPr>
          <w:rFonts w:eastAsia="等线"/>
          <w:lang w:val="en-GB" w:eastAsia="zh-CN"/>
        </w:rPr>
      </w:pPr>
    </w:p>
    <w:p w14:paraId="38CA7B09" w14:textId="72AAAE05" w:rsidR="0075240B" w:rsidRDefault="0075240B" w:rsidP="00F70ED7">
      <w:pPr>
        <w:rPr>
          <w:rFonts w:eastAsia="等线"/>
          <w:lang w:val="en-GB" w:eastAsia="zh-CN"/>
        </w:rPr>
      </w:pPr>
      <w:r>
        <w:rPr>
          <w:noProof/>
          <w:lang w:eastAsia="zh-CN"/>
        </w:rPr>
        <mc:AlternateContent>
          <mc:Choice Requires="wps">
            <w:drawing>
              <wp:anchor distT="0" distB="0" distL="114300" distR="114300" simplePos="0" relativeHeight="251665408" behindDoc="0" locked="0" layoutInCell="1" allowOverlap="1" wp14:anchorId="18E2FBA4" wp14:editId="56DC85F0">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0FD359F1" w14:textId="77777777" w:rsidR="00D87B64" w:rsidRPr="00FD68BC" w:rsidRDefault="00D87B64" w:rsidP="0075240B">
                            <w:pPr>
                              <w:pStyle w:val="Doc-text2"/>
                              <w:numPr>
                                <w:ilvl w:val="0"/>
                                <w:numId w:val="28"/>
                              </w:numPr>
                              <w:spacing w:before="0" w:line="240" w:lineRule="auto"/>
                              <w:ind w:left="360" w:firstLineChars="0"/>
                              <w:jc w:val="left"/>
                              <w:rPr>
                                <w:color w:val="auto"/>
                              </w:rPr>
                            </w:pPr>
                            <w:r w:rsidRPr="00FD68BC">
                              <w:rPr>
                                <w:color w:val="auto"/>
                              </w:rPr>
                              <w:t>For shared ROs case, all the following configurations can be allowed: (28/28)</w:t>
                            </w:r>
                          </w:p>
                          <w:p w14:paraId="3A2E311E" w14:textId="77777777" w:rsidR="00D87B64" w:rsidRPr="00FD68BC" w:rsidRDefault="00D87B64" w:rsidP="0075240B">
                            <w:pPr>
                              <w:pStyle w:val="Doc-text2"/>
                              <w:numPr>
                                <w:ilvl w:val="0"/>
                                <w:numId w:val="29"/>
                              </w:numPr>
                              <w:spacing w:before="0" w:line="240" w:lineRule="auto"/>
                              <w:ind w:left="720" w:firstLineChars="0"/>
                              <w:jc w:val="left"/>
                              <w:rPr>
                                <w:color w:val="auto"/>
                              </w:rPr>
                            </w:pPr>
                            <w:r w:rsidRPr="00FD68BC">
                              <w:rPr>
                                <w:color w:val="auto"/>
                              </w:rPr>
                              <w:t>4-step RA-SDT shares ROs with 4-step RA and/or 2-step RA</w:t>
                            </w:r>
                          </w:p>
                          <w:p w14:paraId="20F39945" w14:textId="77777777" w:rsidR="00D87B64" w:rsidRPr="00FD68BC" w:rsidRDefault="00D87B64" w:rsidP="0075240B">
                            <w:pPr>
                              <w:pStyle w:val="Doc-text2"/>
                              <w:numPr>
                                <w:ilvl w:val="0"/>
                                <w:numId w:val="29"/>
                              </w:numPr>
                              <w:spacing w:before="0" w:line="240" w:lineRule="auto"/>
                              <w:ind w:left="720" w:firstLineChars="0"/>
                              <w:jc w:val="left"/>
                              <w:rPr>
                                <w:color w:val="auto"/>
                              </w:rPr>
                            </w:pPr>
                            <w:r w:rsidRPr="00FD68BC">
                              <w:rPr>
                                <w:color w:val="auto"/>
                              </w:rPr>
                              <w:t>2-step RA-SDT shares ROs with 4-step RA and/or 2-step RA</w:t>
                            </w:r>
                          </w:p>
                          <w:p w14:paraId="5911CB30" w14:textId="3C4BB366" w:rsidR="00D87B64" w:rsidRPr="00FD68BC" w:rsidRDefault="00D87B64" w:rsidP="0075240B">
                            <w:pPr>
                              <w:pStyle w:val="Doc-text2"/>
                              <w:numPr>
                                <w:ilvl w:val="0"/>
                                <w:numId w:val="29"/>
                              </w:numPr>
                              <w:spacing w:before="0" w:line="240" w:lineRule="auto"/>
                              <w:ind w:left="720" w:firstLineChars="0"/>
                              <w:jc w:val="left"/>
                              <w:rPr>
                                <w:color w:val="auto"/>
                              </w:rPr>
                            </w:pPr>
                            <w:r w:rsidRPr="00FD68BC">
                              <w:rPr>
                                <w:color w:val="auto"/>
                              </w:rPr>
                              <w:t>2-step RA-SDT shares ROs with 4-step RA-SDT and/or 4-step RA and/or 2-step RA.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8E2FBA4" id="Text Box 6" o:spid="_x0000_s1028"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" filled="f" strokeweight=".5pt">
                <v:textbox style="mso-fit-shape-to-text:t">
                  <w:txbxContent>
                    <w:p w14:paraId="0FD359F1" w14:textId="77777777" w:rsidR="00D87B64" w:rsidRPr="00FD68BC" w:rsidRDefault="00D87B64" w:rsidP="0075240B">
                      <w:pPr>
                        <w:pStyle w:val="Doc-text2"/>
                        <w:numPr>
                          <w:ilvl w:val="0"/>
                          <w:numId w:val="28"/>
                        </w:numPr>
                        <w:spacing w:before="0" w:line="240" w:lineRule="auto"/>
                        <w:ind w:left="360" w:firstLineChars="0"/>
                        <w:jc w:val="left"/>
                        <w:rPr>
                          <w:color w:val="auto"/>
                        </w:rPr>
                      </w:pPr>
                      <w:r w:rsidRPr="00FD68BC">
                        <w:rPr>
                          <w:color w:val="auto"/>
                        </w:rPr>
                        <w:t>For shared ROs case, all the following configurations can be allowed: (28/28)</w:t>
                      </w:r>
                    </w:p>
                    <w:p w14:paraId="3A2E311E" w14:textId="77777777" w:rsidR="00D87B64" w:rsidRPr="00FD68BC" w:rsidRDefault="00D87B64" w:rsidP="0075240B">
                      <w:pPr>
                        <w:pStyle w:val="Doc-text2"/>
                        <w:numPr>
                          <w:ilvl w:val="0"/>
                          <w:numId w:val="29"/>
                        </w:numPr>
                        <w:spacing w:before="0" w:line="240" w:lineRule="auto"/>
                        <w:ind w:left="720" w:firstLineChars="0"/>
                        <w:jc w:val="left"/>
                        <w:rPr>
                          <w:color w:val="auto"/>
                        </w:rPr>
                      </w:pPr>
                      <w:r w:rsidRPr="00FD68BC">
                        <w:rPr>
                          <w:color w:val="auto"/>
                        </w:rPr>
                        <w:t>4-step RA-SDT shares ROs with 4-step RA and/or 2-step RA</w:t>
                      </w:r>
                    </w:p>
                    <w:p w14:paraId="20F39945" w14:textId="77777777" w:rsidR="00D87B64" w:rsidRPr="00FD68BC" w:rsidRDefault="00D87B64" w:rsidP="0075240B">
                      <w:pPr>
                        <w:pStyle w:val="Doc-text2"/>
                        <w:numPr>
                          <w:ilvl w:val="0"/>
                          <w:numId w:val="29"/>
                        </w:numPr>
                        <w:spacing w:before="0" w:line="240" w:lineRule="auto"/>
                        <w:ind w:left="720" w:firstLineChars="0"/>
                        <w:jc w:val="left"/>
                        <w:rPr>
                          <w:color w:val="auto"/>
                        </w:rPr>
                      </w:pPr>
                      <w:r w:rsidRPr="00FD68BC">
                        <w:rPr>
                          <w:color w:val="auto"/>
                        </w:rPr>
                        <w:t>2-step RA-SDT shares ROs with 4-step RA and/or 2-step RA</w:t>
                      </w:r>
                    </w:p>
                    <w:p w14:paraId="5911CB30" w14:textId="3C4BB366" w:rsidR="00D87B64" w:rsidRPr="00FD68BC" w:rsidRDefault="00D87B64" w:rsidP="0075240B">
                      <w:pPr>
                        <w:pStyle w:val="Doc-text2"/>
                        <w:numPr>
                          <w:ilvl w:val="0"/>
                          <w:numId w:val="29"/>
                        </w:numPr>
                        <w:spacing w:before="0" w:line="240" w:lineRule="auto"/>
                        <w:ind w:left="720" w:firstLineChars="0"/>
                        <w:jc w:val="left"/>
                        <w:rPr>
                          <w:color w:val="auto"/>
                        </w:rPr>
                      </w:pPr>
                      <w:r w:rsidRPr="00FD68BC">
                        <w:rPr>
                          <w:color w:val="auto"/>
                        </w:rPr>
                        <w:t>2-step RA-SDT shares ROs with 4-step RA-SDT and/or 4-step RA and/or 2-step RA.</w:t>
                      </w:r>
                    </w:p>
                  </w:txbxContent>
                </v:textbox>
                <w10:wrap type="square"/>
              </v:shape>
            </w:pict>
          </mc:Fallback>
        </mc:AlternateContent>
      </w:r>
    </w:p>
    <w:p w14:paraId="01C9795B" w14:textId="77777777" w:rsidR="0075240B" w:rsidRDefault="0075240B" w:rsidP="00F70ED7">
      <w:pPr>
        <w:rPr>
          <w:rFonts w:eastAsia="等线"/>
          <w:lang w:val="en-GB" w:eastAsia="zh-CN"/>
        </w:rPr>
      </w:pPr>
    </w:p>
    <w:p w14:paraId="650B2D57" w14:textId="77777777" w:rsidR="0075240B" w:rsidRDefault="0075240B" w:rsidP="00F70ED7">
      <w:pPr>
        <w:rPr>
          <w:rFonts w:eastAsia="等线"/>
          <w:b/>
          <w:i/>
          <w:lang w:val="en-GB" w:eastAsia="zh-CN"/>
        </w:rPr>
      </w:pPr>
    </w:p>
    <w:p w14:paraId="78D744AF" w14:textId="77777777" w:rsidR="0075240B" w:rsidRDefault="0075240B" w:rsidP="00F70ED7">
      <w:pPr>
        <w:rPr>
          <w:rFonts w:eastAsia="等线"/>
          <w:b/>
          <w:i/>
          <w:lang w:val="en-GB" w:eastAsia="zh-CN"/>
        </w:rPr>
      </w:pPr>
    </w:p>
    <w:p w14:paraId="7572E4DB" w14:textId="265643AE" w:rsidR="0075240B" w:rsidRPr="0075240B" w:rsidRDefault="0075240B" w:rsidP="00F70ED7">
      <w:pPr>
        <w:rPr>
          <w:rFonts w:eastAsia="等线"/>
          <w:lang w:val="en-GB" w:eastAsia="zh-CN"/>
        </w:rPr>
      </w:pPr>
      <w:r w:rsidRPr="0075240B">
        <w:rPr>
          <w:rFonts w:eastAsia="等线"/>
          <w:lang w:val="en-GB" w:eastAsia="zh-CN"/>
        </w:rPr>
        <w:t>I</w:t>
      </w:r>
      <w:r w:rsidRPr="0075240B">
        <w:rPr>
          <w:rFonts w:eastAsia="等线" w:hint="eastAsia"/>
          <w:lang w:val="en-GB" w:eastAsia="zh-CN"/>
        </w:rPr>
        <w:t>t seems the UE could face that the RA-SDT shares with 4step RA, 2step RA,4step RA-SDT. Thus, in addition to the PRACH mask index, the RA</w:t>
      </w:r>
      <w:r w:rsidR="0067169A">
        <w:rPr>
          <w:rFonts w:eastAsia="等线"/>
          <w:lang w:val="en-GB" w:eastAsia="zh-CN"/>
        </w:rPr>
        <w:t xml:space="preserve"> </w:t>
      </w:r>
      <w:r w:rsidRPr="0075240B">
        <w:rPr>
          <w:rFonts w:eastAsia="等线" w:hint="eastAsia"/>
          <w:lang w:val="en-GB" w:eastAsia="zh-CN"/>
        </w:rPr>
        <w:t xml:space="preserve">type tied to the indicated PRACH mask index should be indicated, otherwise, UE could have ambiguity on which exactly RO to be shared from. </w:t>
      </w:r>
    </w:p>
    <w:p w14:paraId="46274BC5" w14:textId="7B269C89" w:rsidR="0075240B" w:rsidRPr="00235CF1" w:rsidRDefault="0075240B" w:rsidP="00F70ED7">
      <w:pPr>
        <w:rPr>
          <w:rFonts w:eastAsia="等线"/>
          <w:b/>
          <w:i/>
          <w:lang w:val="en-GB" w:eastAsia="zh-CN"/>
        </w:rPr>
      </w:pPr>
      <w:r>
        <w:rPr>
          <w:rFonts w:eastAsia="等线"/>
          <w:b/>
          <w:i/>
          <w:lang w:val="en-GB" w:eastAsia="zh-CN"/>
        </w:rPr>
        <w:t>P</w:t>
      </w:r>
      <w:r>
        <w:rPr>
          <w:rFonts w:eastAsia="等线" w:hint="eastAsia"/>
          <w:b/>
          <w:i/>
          <w:lang w:val="en-GB" w:eastAsia="zh-CN"/>
        </w:rPr>
        <w:t xml:space="preserve">roposal </w:t>
      </w:r>
      <w:r w:rsidR="0067169A">
        <w:rPr>
          <w:rFonts w:eastAsia="等线"/>
          <w:b/>
          <w:i/>
          <w:lang w:val="en-GB" w:eastAsia="zh-CN"/>
        </w:rPr>
        <w:t>6</w:t>
      </w:r>
      <w:r>
        <w:rPr>
          <w:rFonts w:eastAsia="等线" w:hint="eastAsia"/>
          <w:b/>
          <w:i/>
          <w:lang w:val="en-GB" w:eastAsia="zh-CN"/>
        </w:rPr>
        <w:t xml:space="preserve">: </w:t>
      </w:r>
      <w:r w:rsidR="006D74B1" w:rsidRPr="006D74B1">
        <w:rPr>
          <w:rFonts w:eastAsia="等线"/>
          <w:b/>
          <w:i/>
          <w:lang w:val="en-GB" w:eastAsia="zh-CN"/>
        </w:rPr>
        <w:t>Support indicating a RA Type</w:t>
      </w:r>
      <w:r w:rsidR="006D74B1">
        <w:rPr>
          <w:rFonts w:eastAsia="等线"/>
          <w:b/>
          <w:i/>
          <w:lang w:val="en-GB" w:eastAsia="zh-CN"/>
        </w:rPr>
        <w:t xml:space="preserve"> </w:t>
      </w:r>
      <w:r w:rsidR="006D74B1" w:rsidRPr="006D74B1">
        <w:rPr>
          <w:rFonts w:eastAsia="等线"/>
          <w:bCs/>
          <w:iCs/>
          <w:lang w:val="en-GB" w:eastAsia="zh-CN"/>
        </w:rPr>
        <w:t>(4step RA, 2step RA, 4step RA-SDT)</w:t>
      </w:r>
      <w:r w:rsidR="006D74B1" w:rsidRPr="006D74B1">
        <w:rPr>
          <w:rFonts w:eastAsia="等线"/>
          <w:b/>
          <w:i/>
          <w:lang w:val="en-GB" w:eastAsia="zh-CN"/>
        </w:rPr>
        <w:t xml:space="preserve"> for subset RO sharing for SDT</w:t>
      </w:r>
      <w:r w:rsidRPr="00235CF1">
        <w:rPr>
          <w:rFonts w:eastAsia="等线" w:hint="eastAsia"/>
          <w:b/>
          <w:i/>
          <w:lang w:val="en-GB" w:eastAsia="zh-CN"/>
        </w:rPr>
        <w:t>.</w:t>
      </w:r>
    </w:p>
    <w:p w14:paraId="5994FB91" w14:textId="77777777" w:rsidR="00235CF1" w:rsidRPr="00FA008D" w:rsidRDefault="00235CF1" w:rsidP="00135B02">
      <w:pPr>
        <w:ind w:firstLineChars="0"/>
        <w:rPr>
          <w:rFonts w:eastAsia="等线"/>
          <w:b/>
          <w:i/>
          <w:lang w:val="en-GB" w:eastAsia="zh-CN"/>
        </w:rPr>
      </w:pPr>
    </w:p>
    <w:p w14:paraId="6074A291" w14:textId="6BF8AE6E" w:rsidR="00F70ED7" w:rsidRDefault="0067169A" w:rsidP="00F70ED7">
      <w:pPr>
        <w:pStyle w:val="Heading2"/>
        <w:tabs>
          <w:tab w:val="clear" w:pos="5113"/>
          <w:tab w:val="num" w:pos="567"/>
        </w:tabs>
        <w:ind w:left="567"/>
        <w:rPr>
          <w:rFonts w:eastAsia="等线"/>
          <w:lang w:eastAsia="zh-CN"/>
        </w:rPr>
      </w:pPr>
      <w:r>
        <w:t xml:space="preserve">SDT for </w:t>
      </w:r>
      <w:proofErr w:type="spellStart"/>
      <w:r>
        <w:t>RedCap</w:t>
      </w:r>
      <w:proofErr w:type="spellEnd"/>
      <w:r>
        <w:t xml:space="preserve"> UE</w:t>
      </w:r>
    </w:p>
    <w:p w14:paraId="35DEEF5D" w14:textId="7721E015" w:rsidR="0062506C" w:rsidRDefault="00FA008D" w:rsidP="0062506C">
      <w:pPr>
        <w:rPr>
          <w:rFonts w:eastAsia="等线"/>
          <w:lang w:val="en-GB" w:eastAsia="zh-CN"/>
        </w:rPr>
      </w:pPr>
      <w:r>
        <w:rPr>
          <w:noProof/>
        </w:rPr>
        <mc:AlternateContent>
          <mc:Choice Requires="wps">
            <w:drawing>
              <wp:anchor distT="0" distB="0" distL="114300" distR="114300" simplePos="0" relativeHeight="251657216" behindDoc="0" locked="0" layoutInCell="1" allowOverlap="1" wp14:anchorId="7B40E4A4" wp14:editId="1775490E">
                <wp:simplePos x="0" y="0"/>
                <wp:positionH relativeFrom="column">
                  <wp:posOffset>0</wp:posOffset>
                </wp:positionH>
                <wp:positionV relativeFrom="paragraph">
                  <wp:posOffset>263601</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967E441" w14:textId="77777777" w:rsidR="00FA008D" w:rsidRPr="00D05EA4" w:rsidRDefault="00FA008D" w:rsidP="0067169A">
                            <w:pPr>
                              <w:rPr>
                                <w:szCs w:val="22"/>
                                <w:u w:val="single"/>
                              </w:rPr>
                            </w:pPr>
                            <w:r w:rsidRPr="00D05EA4">
                              <w:rPr>
                                <w:szCs w:val="22"/>
                                <w:u w:val="single"/>
                              </w:rPr>
                              <w:t>Conclusion</w:t>
                            </w:r>
                          </w:p>
                          <w:p w14:paraId="31AC6576" w14:textId="77777777" w:rsidR="00FA008D" w:rsidRPr="00C92826" w:rsidRDefault="00FA008D" w:rsidP="00C92826">
                            <w:r w:rsidRPr="00D05EA4">
                              <w:rPr>
                                <w:szCs w:val="22"/>
                              </w:rPr>
                              <w:t xml:space="preserve">RA-SDT and CG-SDT can be supported for </w:t>
                            </w:r>
                            <w:proofErr w:type="spellStart"/>
                            <w:r w:rsidRPr="00D05EA4">
                              <w:rPr>
                                <w:szCs w:val="22"/>
                              </w:rPr>
                              <w:t>RedCap</w:t>
                            </w:r>
                            <w:proofErr w:type="spellEnd"/>
                            <w:r w:rsidRPr="00D05EA4">
                              <w:rPr>
                                <w:szCs w:val="22"/>
                              </w:rPr>
                              <w:t xml:space="preserve"> UEs without considering specific optimization for Redcap, at least when </w:t>
                            </w:r>
                            <w:proofErr w:type="spellStart"/>
                            <w:r w:rsidRPr="00D05EA4">
                              <w:rPr>
                                <w:szCs w:val="22"/>
                              </w:rPr>
                              <w:t>RedCap</w:t>
                            </w:r>
                            <w:proofErr w:type="spellEnd"/>
                            <w:r w:rsidRPr="00D05EA4">
                              <w:rPr>
                                <w:szCs w:val="22"/>
                              </w:rPr>
                              <w:t xml:space="preserve"> UE share both the initial DL BWP and initial UL BWP with non-</w:t>
                            </w:r>
                            <w:proofErr w:type="spellStart"/>
                            <w:r w:rsidRPr="00D05EA4">
                              <w:rPr>
                                <w:szCs w:val="22"/>
                              </w:rPr>
                              <w:t>RedCap</w:t>
                            </w:r>
                            <w:proofErr w:type="spellEnd"/>
                            <w:r w:rsidRPr="00D05EA4">
                              <w:rPr>
                                <w:szCs w:val="22"/>
                              </w:rPr>
                              <w:t xml:space="preserve"> UEs.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B40E4A4" id="Text Box 3" o:spid="_x0000_s1029" type="#_x0000_t202" style="position:absolute;left:0;text-align:left;margin-left:0;margin-top:20.75pt;width:2in;height:2in;z-index:2516572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" filled="f" strokeweight=".5pt">
                <v:textbox style="mso-fit-shape-to-text:t">
                  <w:txbxContent>
                    <w:p w14:paraId="4967E441" w14:textId="77777777" w:rsidR="00FA008D" w:rsidRPr="00D05EA4" w:rsidRDefault="00FA008D" w:rsidP="0067169A">
                      <w:pPr>
                        <w:rPr>
                          <w:szCs w:val="22"/>
                          <w:u w:val="single"/>
                        </w:rPr>
                      </w:pPr>
                      <w:r w:rsidRPr="00D05EA4">
                        <w:rPr>
                          <w:szCs w:val="22"/>
                          <w:u w:val="single"/>
                        </w:rPr>
                        <w:t>Conclusion</w:t>
                      </w:r>
                    </w:p>
                    <w:p w14:paraId="31AC6576" w14:textId="77777777" w:rsidR="00FA008D" w:rsidRPr="00C92826" w:rsidRDefault="00FA008D" w:rsidP="00C92826">
                      <w:r w:rsidRPr="00D05EA4">
                        <w:rPr>
                          <w:szCs w:val="22"/>
                        </w:rPr>
                        <w:t xml:space="preserve">RA-SDT and CG-SDT can be supported for </w:t>
                      </w:r>
                      <w:proofErr w:type="spellStart"/>
                      <w:r w:rsidRPr="00D05EA4">
                        <w:rPr>
                          <w:szCs w:val="22"/>
                        </w:rPr>
                        <w:t>RedCap</w:t>
                      </w:r>
                      <w:proofErr w:type="spellEnd"/>
                      <w:r w:rsidRPr="00D05EA4">
                        <w:rPr>
                          <w:szCs w:val="22"/>
                        </w:rPr>
                        <w:t xml:space="preserve"> UEs without considering specific optimization for Redcap, at least when </w:t>
                      </w:r>
                      <w:proofErr w:type="spellStart"/>
                      <w:r w:rsidRPr="00D05EA4">
                        <w:rPr>
                          <w:szCs w:val="22"/>
                        </w:rPr>
                        <w:t>RedCap</w:t>
                      </w:r>
                      <w:proofErr w:type="spellEnd"/>
                      <w:r w:rsidRPr="00D05EA4">
                        <w:rPr>
                          <w:szCs w:val="22"/>
                        </w:rPr>
                        <w:t xml:space="preserve"> UE share both the initial DL BWP and initial UL BWP with non-</w:t>
                      </w:r>
                      <w:proofErr w:type="spellStart"/>
                      <w:r w:rsidRPr="00D05EA4">
                        <w:rPr>
                          <w:szCs w:val="22"/>
                        </w:rPr>
                        <w:t>RedCap</w:t>
                      </w:r>
                      <w:proofErr w:type="spellEnd"/>
                      <w:r w:rsidRPr="00D05EA4">
                        <w:rPr>
                          <w:szCs w:val="22"/>
                        </w:rPr>
                        <w:t xml:space="preserve"> UEs.</w:t>
                      </w:r>
                    </w:p>
                  </w:txbxContent>
                </v:textbox>
                <w10:wrap type="square"/>
              </v:shape>
            </w:pict>
          </mc:Fallback>
        </mc:AlternateContent>
      </w:r>
      <w:r w:rsidR="0062506C">
        <w:rPr>
          <w:rFonts w:eastAsia="等线"/>
          <w:lang w:val="en-GB" w:eastAsia="zh-CN"/>
        </w:rPr>
        <w:t>F</w:t>
      </w:r>
      <w:r w:rsidR="0062506C">
        <w:rPr>
          <w:rFonts w:eastAsia="等线" w:hint="eastAsia"/>
          <w:lang w:val="en-GB" w:eastAsia="zh-CN"/>
        </w:rPr>
        <w:t>or following agreement in last meeting</w:t>
      </w:r>
    </w:p>
    <w:p w14:paraId="03463109" w14:textId="47193431" w:rsidR="0062506C" w:rsidRDefault="0067169A" w:rsidP="0062506C">
      <w:pPr>
        <w:rPr>
          <w:rFonts w:eastAsia="等线"/>
          <w:lang w:eastAsia="zh-CN"/>
        </w:rPr>
      </w:pPr>
      <w:r>
        <w:rPr>
          <w:rFonts w:eastAsia="等线"/>
          <w:lang w:eastAsia="zh-CN"/>
        </w:rPr>
        <w:t xml:space="preserve">And question from RAN2 LS on whether allow </w:t>
      </w:r>
      <w:proofErr w:type="spellStart"/>
      <w:r>
        <w:rPr>
          <w:rFonts w:eastAsia="等线"/>
          <w:lang w:eastAsia="zh-CN"/>
        </w:rPr>
        <w:t>RedCap</w:t>
      </w:r>
      <w:proofErr w:type="spellEnd"/>
      <w:r>
        <w:rPr>
          <w:rFonts w:eastAsia="等线"/>
          <w:lang w:eastAsia="zh-CN"/>
        </w:rPr>
        <w:t xml:space="preserve"> UE to operate SDT in </w:t>
      </w:r>
      <w:r w:rsidR="00FA008D">
        <w:rPr>
          <w:rFonts w:eastAsia="等线" w:hint="eastAsia"/>
          <w:lang w:eastAsia="zh-CN"/>
        </w:rPr>
        <w:t>t</w:t>
      </w:r>
      <w:r w:rsidR="00FA008D">
        <w:rPr>
          <w:rFonts w:eastAsia="等线"/>
          <w:lang w:eastAsia="zh-CN"/>
        </w:rPr>
        <w:t xml:space="preserve">he separate initial BWP. Based on current </w:t>
      </w:r>
      <w:proofErr w:type="spellStart"/>
      <w:r w:rsidR="00FA008D">
        <w:rPr>
          <w:rFonts w:eastAsia="等线"/>
          <w:lang w:eastAsia="zh-CN"/>
        </w:rPr>
        <w:t>RedCap</w:t>
      </w:r>
      <w:proofErr w:type="spellEnd"/>
      <w:r w:rsidR="00FA008D">
        <w:rPr>
          <w:rFonts w:eastAsia="等线"/>
          <w:lang w:eastAsia="zh-CN"/>
        </w:rPr>
        <w:t xml:space="preserve"> design, the UE is not allowed to switching back and forth between legacy and separate initial BWP. We think this facilitate the usage of SDT in the separate initial BWP as long as SDT resource has been configured in that BWP.</w:t>
      </w:r>
    </w:p>
    <w:p w14:paraId="2CF4229B" w14:textId="2CE04FE1" w:rsidR="00FA008D" w:rsidRDefault="00FA008D" w:rsidP="0062506C">
      <w:pPr>
        <w:rPr>
          <w:rFonts w:eastAsia="等线"/>
          <w:lang w:eastAsia="zh-CN"/>
        </w:rPr>
      </w:pPr>
    </w:p>
    <w:p w14:paraId="34652DBA" w14:textId="4ED8442B" w:rsidR="00FA008D" w:rsidRPr="00FA008D" w:rsidRDefault="00FA008D" w:rsidP="00FA008D">
      <w:pPr>
        <w:ind w:firstLineChars="0" w:firstLine="0"/>
        <w:rPr>
          <w:rFonts w:eastAsia="等线"/>
          <w:b/>
          <w:bCs/>
          <w:i/>
          <w:iCs/>
          <w:lang w:eastAsia="zh-CN"/>
        </w:rPr>
      </w:pPr>
      <w:r w:rsidRPr="00FA008D">
        <w:rPr>
          <w:rFonts w:eastAsia="等线"/>
          <w:b/>
          <w:bCs/>
          <w:i/>
          <w:iCs/>
          <w:lang w:eastAsia="zh-CN"/>
        </w:rPr>
        <w:t xml:space="preserve">Proposal 7: RAN1 confirms the feasibility to support SDT for </w:t>
      </w:r>
      <w:proofErr w:type="spellStart"/>
      <w:r w:rsidRPr="00FA008D">
        <w:rPr>
          <w:rFonts w:eastAsia="等线"/>
          <w:b/>
          <w:bCs/>
          <w:i/>
          <w:iCs/>
          <w:lang w:eastAsia="zh-CN"/>
        </w:rPr>
        <w:t>RedCap</w:t>
      </w:r>
      <w:proofErr w:type="spellEnd"/>
      <w:r w:rsidRPr="00FA008D">
        <w:rPr>
          <w:rFonts w:eastAsia="等线"/>
          <w:b/>
          <w:bCs/>
          <w:i/>
          <w:iCs/>
          <w:lang w:eastAsia="zh-CN"/>
        </w:rPr>
        <w:t xml:space="preserve"> UE in separate initial BWP.</w:t>
      </w:r>
    </w:p>
    <w:p w14:paraId="784447A4" w14:textId="77777777" w:rsidR="0067169A" w:rsidRPr="0067169A" w:rsidRDefault="0067169A" w:rsidP="0062506C">
      <w:pPr>
        <w:rPr>
          <w:rFonts w:eastAsia="等线"/>
          <w:lang w:eastAsia="zh-CN"/>
        </w:rPr>
      </w:pPr>
    </w:p>
    <w:p w14:paraId="3C3199D4" w14:textId="4628C8D7" w:rsidR="00B426BC" w:rsidRPr="0062506C" w:rsidRDefault="009C098F" w:rsidP="00E37B0D">
      <w:pPr>
        <w:rPr>
          <w:rFonts w:eastAsia="等线"/>
          <w:lang w:val="en-GB" w:eastAsia="zh-CN"/>
        </w:rPr>
      </w:pPr>
      <w:r>
        <w:rPr>
          <w:rFonts w:eastAsia="等线" w:hint="eastAsia"/>
          <w:lang w:val="en-GB" w:eastAsia="zh-CN"/>
        </w:rPr>
        <w:t xml:space="preserve">  </w:t>
      </w:r>
    </w:p>
    <w:p w14:paraId="6A5580A0"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6D34693E" w14:textId="57DD40AD" w:rsidR="00BB6AC5" w:rsidRDefault="00BA1D3B" w:rsidP="0007716F">
      <w:pPr>
        <w:spacing w:line="360" w:lineRule="auto"/>
        <w:ind w:firstLineChars="0" w:firstLine="180"/>
        <w:rPr>
          <w:rFonts w:eastAsia="等线"/>
          <w:lang w:eastAsia="zh-CN"/>
        </w:rPr>
      </w:pPr>
      <w:r w:rsidRPr="00F40EEC">
        <w:t>This contribution</w:t>
      </w:r>
      <w:r w:rsidR="00BB6AC5">
        <w:t xml:space="preserve"> discusses</w:t>
      </w:r>
      <w:r w:rsidR="00237582" w:rsidRPr="00237582">
        <w:rPr>
          <w:rFonts w:eastAsia="等线"/>
          <w:lang w:eastAsia="zh-CN"/>
        </w:rPr>
        <w:t xml:space="preserve"> </w:t>
      </w:r>
      <w:r w:rsidR="004D5E67">
        <w:rPr>
          <w:rFonts w:eastAsia="等线" w:hint="eastAsia"/>
          <w:lang w:val="en-GB" w:eastAsia="zh-CN"/>
        </w:rPr>
        <w:t>Physical layer aspects for SDT</w:t>
      </w:r>
      <w:r w:rsidR="002A49FA">
        <w:rPr>
          <w:rFonts w:eastAsia="等线" w:hint="eastAsia"/>
          <w:lang w:eastAsia="zh-CN"/>
        </w:rPr>
        <w:t xml:space="preserve">. </w:t>
      </w:r>
      <w:r w:rsidR="00C41855">
        <w:rPr>
          <w:rFonts w:eastAsia="等线"/>
          <w:lang w:eastAsia="zh-CN"/>
        </w:rPr>
        <w:t>Observations and p</w:t>
      </w:r>
      <w:r w:rsidR="00400958">
        <w:t xml:space="preserve">roposals are summarized as </w:t>
      </w:r>
      <w:r w:rsidR="00C41855">
        <w:t>follows</w:t>
      </w:r>
      <w:r w:rsidR="00400958">
        <w:t xml:space="preserve">: </w:t>
      </w:r>
    </w:p>
    <w:p w14:paraId="70A80DB2" w14:textId="77777777" w:rsidR="00FA008D" w:rsidRDefault="00FA008D" w:rsidP="00FA008D">
      <w:pPr>
        <w:spacing w:line="360" w:lineRule="auto"/>
        <w:rPr>
          <w:rFonts w:eastAsia="等线"/>
          <w:b/>
          <w:i/>
          <w:lang w:val="en-GB" w:eastAsia="zh-CN"/>
        </w:rPr>
      </w:pPr>
      <w:r>
        <w:rPr>
          <w:rFonts w:eastAsia="等线"/>
          <w:b/>
          <w:i/>
          <w:lang w:val="en-GB" w:eastAsia="zh-CN"/>
        </w:rPr>
        <w:lastRenderedPageBreak/>
        <w:t>O</w:t>
      </w:r>
      <w:r>
        <w:rPr>
          <w:rFonts w:eastAsia="等线" w:hint="eastAsia"/>
          <w:b/>
          <w:i/>
          <w:lang w:val="en-GB" w:eastAsia="zh-CN"/>
        </w:rPr>
        <w:t xml:space="preserve">bservation 1: the repetition in CG-SDT is not motivated and no clear benefit could be identified. </w:t>
      </w:r>
    </w:p>
    <w:p w14:paraId="7A225FA5" w14:textId="5A5E0FF2" w:rsidR="00FA008D" w:rsidRPr="003647B6" w:rsidRDefault="00FA008D" w:rsidP="00FA008D">
      <w:pPr>
        <w:spacing w:line="360" w:lineRule="auto"/>
        <w:rPr>
          <w:rFonts w:eastAsia="等线"/>
          <w:b/>
          <w:i/>
          <w:lang w:val="en-GB" w:eastAsia="zh-CN"/>
        </w:rPr>
      </w:pPr>
      <w:r w:rsidRPr="00AC4E5C">
        <w:rPr>
          <w:rFonts w:eastAsia="等线" w:hint="eastAsia"/>
          <w:b/>
          <w:i/>
          <w:lang w:val="en-GB" w:eastAsia="zh-CN"/>
        </w:rPr>
        <w:t xml:space="preserve">Proposal </w:t>
      </w:r>
      <w:r>
        <w:rPr>
          <w:rFonts w:eastAsia="等线" w:hint="eastAsia"/>
          <w:b/>
          <w:i/>
          <w:lang w:val="en-GB" w:eastAsia="zh-CN"/>
        </w:rPr>
        <w:t>1</w:t>
      </w:r>
      <w:r w:rsidRPr="00AC4E5C">
        <w:rPr>
          <w:rFonts w:eastAsia="等线" w:hint="eastAsia"/>
          <w:b/>
          <w:i/>
          <w:lang w:val="en-GB" w:eastAsia="zh-CN"/>
        </w:rPr>
        <w:t>:</w:t>
      </w:r>
      <w:r>
        <w:rPr>
          <w:rFonts w:eastAsia="等线" w:hint="eastAsia"/>
          <w:b/>
          <w:i/>
          <w:lang w:val="en-GB" w:eastAsia="zh-CN"/>
        </w:rPr>
        <w:t xml:space="preserve"> the </w:t>
      </w:r>
      <w:r w:rsidR="006D74B1">
        <w:rPr>
          <w:rFonts w:eastAsia="等线" w:hint="eastAsia"/>
          <w:b/>
          <w:i/>
          <w:lang w:val="en-GB" w:eastAsia="zh-CN"/>
        </w:rPr>
        <w:t xml:space="preserve">repetition </w:t>
      </w:r>
      <w:r>
        <w:rPr>
          <w:rFonts w:eastAsia="等线" w:hint="eastAsia"/>
          <w:b/>
          <w:i/>
          <w:lang w:val="en-GB" w:eastAsia="zh-CN"/>
        </w:rPr>
        <w:t>in CG-SDT is not supported.</w:t>
      </w:r>
    </w:p>
    <w:p w14:paraId="64AD87FA" w14:textId="77777777" w:rsidR="00FA008D" w:rsidRPr="00DA1E6B" w:rsidRDefault="00FA008D" w:rsidP="00FA008D">
      <w:pPr>
        <w:rPr>
          <w:rFonts w:eastAsia="等线"/>
          <w:b/>
          <w:i/>
          <w:lang w:val="en-GB" w:eastAsia="zh-CN"/>
        </w:rPr>
      </w:pPr>
      <w:r w:rsidRPr="00DA1E6B">
        <w:rPr>
          <w:rFonts w:eastAsia="等线"/>
          <w:b/>
          <w:i/>
          <w:lang w:val="en-GB" w:eastAsia="zh-CN"/>
        </w:rPr>
        <w:t>O</w:t>
      </w:r>
      <w:r w:rsidRPr="00DA1E6B">
        <w:rPr>
          <w:rFonts w:eastAsia="等线" w:hint="eastAsia"/>
          <w:b/>
          <w:i/>
          <w:lang w:val="en-GB" w:eastAsia="zh-CN"/>
        </w:rPr>
        <w:t xml:space="preserve">bservation 2: &gt;1 mapping ratio will cause </w:t>
      </w:r>
      <w:r w:rsidRPr="00DA1E6B">
        <w:rPr>
          <w:rFonts w:eastAsia="等线"/>
          <w:b/>
          <w:i/>
          <w:lang w:val="en-GB" w:eastAsia="zh-CN"/>
        </w:rPr>
        <w:t>ambiguity</w:t>
      </w:r>
      <w:r w:rsidRPr="00DA1E6B">
        <w:rPr>
          <w:rFonts w:eastAsia="等线" w:hint="eastAsia"/>
          <w:b/>
          <w:i/>
          <w:lang w:val="en-GB" w:eastAsia="zh-CN"/>
        </w:rPr>
        <w:t xml:space="preserve"> for identifying the selected SSB by UE at </w:t>
      </w:r>
      <w:proofErr w:type="spellStart"/>
      <w:r w:rsidRPr="00DA1E6B">
        <w:rPr>
          <w:rFonts w:eastAsia="等线" w:hint="eastAsia"/>
          <w:b/>
          <w:i/>
          <w:lang w:val="en-GB" w:eastAsia="zh-CN"/>
        </w:rPr>
        <w:t>gNB</w:t>
      </w:r>
      <w:proofErr w:type="spellEnd"/>
      <w:r w:rsidRPr="00DA1E6B">
        <w:rPr>
          <w:rFonts w:eastAsia="等线" w:hint="eastAsia"/>
          <w:b/>
          <w:i/>
          <w:lang w:val="en-GB" w:eastAsia="zh-CN"/>
        </w:rPr>
        <w:t xml:space="preserve"> side.  </w:t>
      </w:r>
    </w:p>
    <w:p w14:paraId="70466134" w14:textId="77777777" w:rsidR="00FA008D" w:rsidRDefault="00FA008D" w:rsidP="00FA008D">
      <w:pPr>
        <w:rPr>
          <w:rFonts w:ascii="Times" w:eastAsia="等线" w:hAnsi="Times" w:cs="Times"/>
          <w:b/>
          <w:i/>
          <w:lang w:eastAsia="zh-CN"/>
        </w:rPr>
      </w:pPr>
      <w:r w:rsidRPr="00DA1E6B">
        <w:rPr>
          <w:rFonts w:eastAsia="等线"/>
          <w:b/>
          <w:i/>
          <w:lang w:val="en-GB" w:eastAsia="zh-CN"/>
        </w:rPr>
        <w:t>P</w:t>
      </w:r>
      <w:r w:rsidRPr="00DA1E6B">
        <w:rPr>
          <w:rFonts w:eastAsia="等线" w:hint="eastAsia"/>
          <w:b/>
          <w:i/>
          <w:lang w:val="en-GB" w:eastAsia="zh-CN"/>
        </w:rPr>
        <w:t>roposal 2:</w:t>
      </w:r>
      <w:r w:rsidRPr="00DA1E6B">
        <w:rPr>
          <w:rFonts w:ascii="Times" w:hAnsi="Times" w:cs="Times"/>
          <w:b/>
          <w:i/>
        </w:rPr>
        <w:t xml:space="preserve"> {1/8,1/4,1/2}</w:t>
      </w:r>
      <w:r w:rsidRPr="00DA1E6B">
        <w:rPr>
          <w:rFonts w:ascii="Times" w:eastAsia="等线" w:hAnsi="Times" w:cs="Times" w:hint="eastAsia"/>
          <w:b/>
          <w:i/>
          <w:lang w:eastAsia="zh-CN"/>
        </w:rPr>
        <w:t xml:space="preserve"> is supported.</w:t>
      </w:r>
    </w:p>
    <w:p w14:paraId="6B833CE7" w14:textId="77777777" w:rsidR="00FA008D" w:rsidRPr="00734A2C" w:rsidRDefault="00FA008D" w:rsidP="00FA008D">
      <w:pPr>
        <w:rPr>
          <w:rFonts w:eastAsia="等线"/>
          <w:b/>
          <w:i/>
          <w:lang w:val="en-GB" w:eastAsia="zh-CN"/>
        </w:rPr>
      </w:pPr>
      <w:r w:rsidRPr="00734A2C">
        <w:rPr>
          <w:rFonts w:eastAsia="等线"/>
          <w:b/>
          <w:i/>
          <w:lang w:val="en-GB" w:eastAsia="zh-CN"/>
        </w:rPr>
        <w:t>P</w:t>
      </w:r>
      <w:r w:rsidRPr="00734A2C">
        <w:rPr>
          <w:rFonts w:eastAsia="等线" w:hint="eastAsia"/>
          <w:b/>
          <w:i/>
          <w:lang w:val="en-GB" w:eastAsia="zh-CN"/>
        </w:rPr>
        <w:t xml:space="preserve">roposal 3: No new specific validation rules are introduced to CG PUSCH for </w:t>
      </w:r>
      <w:proofErr w:type="spellStart"/>
      <w:r w:rsidRPr="00734A2C">
        <w:rPr>
          <w:rFonts w:eastAsia="等线" w:hint="eastAsia"/>
          <w:b/>
          <w:i/>
          <w:lang w:val="en-GB" w:eastAsia="zh-CN"/>
        </w:rPr>
        <w:t>RedCap</w:t>
      </w:r>
      <w:proofErr w:type="spellEnd"/>
      <w:r w:rsidRPr="00734A2C">
        <w:rPr>
          <w:rFonts w:eastAsia="等线" w:hint="eastAsia"/>
          <w:b/>
          <w:i/>
          <w:lang w:val="en-GB" w:eastAsia="zh-CN"/>
        </w:rPr>
        <w:t xml:space="preserve"> UE when using CG-SDT.</w:t>
      </w:r>
    </w:p>
    <w:p w14:paraId="24C46421" w14:textId="77777777" w:rsidR="00FA008D" w:rsidRPr="00734A2C" w:rsidRDefault="00FA008D" w:rsidP="00FA008D">
      <w:pPr>
        <w:rPr>
          <w:rFonts w:eastAsia="等线"/>
          <w:b/>
          <w:i/>
          <w:lang w:val="en-GB" w:eastAsia="zh-CN"/>
        </w:rPr>
      </w:pPr>
      <w:r w:rsidRPr="00734A2C">
        <w:rPr>
          <w:rFonts w:eastAsia="等线"/>
          <w:b/>
          <w:i/>
          <w:lang w:val="en-GB" w:eastAsia="zh-CN"/>
        </w:rPr>
        <w:t>P</w:t>
      </w:r>
      <w:r w:rsidRPr="00734A2C">
        <w:rPr>
          <w:rFonts w:eastAsia="等线" w:hint="eastAsia"/>
          <w:b/>
          <w:i/>
          <w:lang w:val="en-GB" w:eastAsia="zh-CN"/>
        </w:rPr>
        <w:t>roposal 4: It</w:t>
      </w:r>
      <w:r w:rsidRPr="00734A2C">
        <w:rPr>
          <w:rFonts w:eastAsia="等线"/>
          <w:b/>
          <w:i/>
          <w:lang w:val="en-GB" w:eastAsia="zh-CN"/>
        </w:rPr>
        <w:t>’</w:t>
      </w:r>
      <w:r w:rsidRPr="00734A2C">
        <w:rPr>
          <w:rFonts w:eastAsia="等线" w:hint="eastAsia"/>
          <w:b/>
          <w:i/>
          <w:lang w:val="en-GB" w:eastAsia="zh-CN"/>
        </w:rPr>
        <w:t xml:space="preserve">s up to UE implementation to handle overlapping between CG PUSCH occasions and </w:t>
      </w:r>
      <w:proofErr w:type="spellStart"/>
      <w:r w:rsidRPr="00734A2C">
        <w:rPr>
          <w:rFonts w:eastAsia="等线" w:hint="eastAsia"/>
          <w:b/>
          <w:i/>
          <w:lang w:val="en-GB" w:eastAsia="zh-CN"/>
        </w:rPr>
        <w:t>MsgA</w:t>
      </w:r>
      <w:proofErr w:type="spellEnd"/>
      <w:r w:rsidRPr="00734A2C">
        <w:rPr>
          <w:rFonts w:eastAsia="等线" w:hint="eastAsia"/>
          <w:b/>
          <w:i/>
          <w:lang w:val="en-GB" w:eastAsia="zh-CN"/>
        </w:rPr>
        <w:t xml:space="preserve"> PUSCH occasions. </w:t>
      </w:r>
      <w:r w:rsidRPr="00734A2C">
        <w:rPr>
          <w:rFonts w:eastAsia="等线"/>
          <w:b/>
          <w:i/>
          <w:lang w:val="en-GB" w:eastAsia="zh-CN"/>
        </w:rPr>
        <w:t>N</w:t>
      </w:r>
      <w:r w:rsidRPr="00734A2C">
        <w:rPr>
          <w:rFonts w:eastAsia="等线" w:hint="eastAsia"/>
          <w:b/>
          <w:i/>
          <w:lang w:val="en-GB" w:eastAsia="zh-CN"/>
        </w:rPr>
        <w:t>ote: such overlapping happens to the UE supports both CG-SDT and 2step RACH.</w:t>
      </w:r>
    </w:p>
    <w:p w14:paraId="08878AD6" w14:textId="77777777" w:rsidR="00FA008D" w:rsidRPr="0067169A" w:rsidRDefault="00FA008D" w:rsidP="00FA008D">
      <w:pPr>
        <w:rPr>
          <w:rFonts w:eastAsia="等线"/>
          <w:b/>
          <w:bCs/>
          <w:i/>
          <w:iCs/>
          <w:lang w:eastAsia="zh-CN"/>
        </w:rPr>
      </w:pPr>
      <w:r w:rsidRPr="0067169A">
        <w:rPr>
          <w:rFonts w:eastAsia="等线" w:hint="eastAsia"/>
          <w:b/>
          <w:bCs/>
          <w:i/>
          <w:iCs/>
          <w:lang w:eastAsia="zh-CN"/>
        </w:rPr>
        <w:t>P</w:t>
      </w:r>
      <w:r w:rsidRPr="0067169A">
        <w:rPr>
          <w:rFonts w:eastAsia="等线"/>
          <w:b/>
          <w:bCs/>
          <w:i/>
          <w:iCs/>
          <w:lang w:eastAsia="zh-CN"/>
        </w:rPr>
        <w:t>roposal 5: the SSB-PUSCH association period is based on symbol unit.</w:t>
      </w:r>
    </w:p>
    <w:p w14:paraId="1FF1ADFC" w14:textId="77777777" w:rsidR="006D74B1" w:rsidRPr="00235CF1" w:rsidRDefault="006D74B1" w:rsidP="006D74B1">
      <w:pPr>
        <w:rPr>
          <w:rFonts w:eastAsia="等线"/>
          <w:b/>
          <w:i/>
          <w:lang w:val="en-GB" w:eastAsia="zh-CN"/>
        </w:rPr>
      </w:pPr>
      <w:r>
        <w:rPr>
          <w:rFonts w:eastAsia="等线"/>
          <w:b/>
          <w:i/>
          <w:lang w:val="en-GB" w:eastAsia="zh-CN"/>
        </w:rPr>
        <w:t>P</w:t>
      </w:r>
      <w:r>
        <w:rPr>
          <w:rFonts w:eastAsia="等线" w:hint="eastAsia"/>
          <w:b/>
          <w:i/>
          <w:lang w:val="en-GB" w:eastAsia="zh-CN"/>
        </w:rPr>
        <w:t xml:space="preserve">roposal </w:t>
      </w:r>
      <w:r>
        <w:rPr>
          <w:rFonts w:eastAsia="等线"/>
          <w:b/>
          <w:i/>
          <w:lang w:val="en-GB" w:eastAsia="zh-CN"/>
        </w:rPr>
        <w:t>6</w:t>
      </w:r>
      <w:r>
        <w:rPr>
          <w:rFonts w:eastAsia="等线" w:hint="eastAsia"/>
          <w:b/>
          <w:i/>
          <w:lang w:val="en-GB" w:eastAsia="zh-CN"/>
        </w:rPr>
        <w:t xml:space="preserve">: </w:t>
      </w:r>
      <w:r w:rsidRPr="006D74B1">
        <w:rPr>
          <w:rFonts w:eastAsia="等线"/>
          <w:b/>
          <w:i/>
          <w:lang w:val="en-GB" w:eastAsia="zh-CN"/>
        </w:rPr>
        <w:t>Support indicating a RA Type</w:t>
      </w:r>
      <w:r>
        <w:rPr>
          <w:rFonts w:eastAsia="等线"/>
          <w:b/>
          <w:i/>
          <w:lang w:val="en-GB" w:eastAsia="zh-CN"/>
        </w:rPr>
        <w:t xml:space="preserve"> </w:t>
      </w:r>
      <w:r w:rsidRPr="006D74B1">
        <w:rPr>
          <w:rFonts w:eastAsia="等线"/>
          <w:bCs/>
          <w:iCs/>
          <w:lang w:val="en-GB" w:eastAsia="zh-CN"/>
        </w:rPr>
        <w:t>(4step RA, 2step RA, 4step RA-SDT)</w:t>
      </w:r>
      <w:r w:rsidRPr="006D74B1">
        <w:rPr>
          <w:rFonts w:eastAsia="等线"/>
          <w:b/>
          <w:i/>
          <w:lang w:val="en-GB" w:eastAsia="zh-CN"/>
        </w:rPr>
        <w:t xml:space="preserve"> for subset RO sharing for SDT</w:t>
      </w:r>
      <w:r w:rsidRPr="00235CF1">
        <w:rPr>
          <w:rFonts w:eastAsia="等线" w:hint="eastAsia"/>
          <w:b/>
          <w:i/>
          <w:lang w:val="en-GB" w:eastAsia="zh-CN"/>
        </w:rPr>
        <w:t>.</w:t>
      </w:r>
    </w:p>
    <w:p w14:paraId="013FCBD4" w14:textId="77777777" w:rsidR="00FA008D" w:rsidRPr="00FA008D" w:rsidRDefault="00FA008D" w:rsidP="00FA008D">
      <w:pPr>
        <w:rPr>
          <w:rFonts w:eastAsia="等线"/>
          <w:b/>
          <w:bCs/>
          <w:i/>
          <w:iCs/>
          <w:lang w:eastAsia="zh-CN"/>
        </w:rPr>
      </w:pPr>
      <w:r w:rsidRPr="00FA008D">
        <w:rPr>
          <w:rFonts w:eastAsia="等线"/>
          <w:b/>
          <w:bCs/>
          <w:i/>
          <w:iCs/>
          <w:lang w:eastAsia="zh-CN"/>
        </w:rPr>
        <w:t xml:space="preserve">Proposal 7: RAN1 confirms the feasibility to support SDT for </w:t>
      </w:r>
      <w:proofErr w:type="spellStart"/>
      <w:r w:rsidRPr="00FA008D">
        <w:rPr>
          <w:rFonts w:eastAsia="等线"/>
          <w:b/>
          <w:bCs/>
          <w:i/>
          <w:iCs/>
          <w:lang w:eastAsia="zh-CN"/>
        </w:rPr>
        <w:t>RedCap</w:t>
      </w:r>
      <w:proofErr w:type="spellEnd"/>
      <w:r w:rsidRPr="00FA008D">
        <w:rPr>
          <w:rFonts w:eastAsia="等线"/>
          <w:b/>
          <w:bCs/>
          <w:i/>
          <w:iCs/>
          <w:lang w:eastAsia="zh-CN"/>
        </w:rPr>
        <w:t xml:space="preserve"> UE in separate initial BWP.</w:t>
      </w:r>
    </w:p>
    <w:p w14:paraId="70DAF074" w14:textId="57B44287" w:rsidR="00734CB0" w:rsidRPr="00FA008D" w:rsidRDefault="00734CB0" w:rsidP="00734CB0">
      <w:pPr>
        <w:rPr>
          <w:rFonts w:eastAsia="等线"/>
          <w:b/>
          <w:i/>
          <w:lang w:eastAsia="zh-CN"/>
        </w:rPr>
      </w:pPr>
    </w:p>
    <w:p w14:paraId="0563EE83"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65C1C5F8" w14:textId="70FF8013" w:rsidR="00156AA0" w:rsidRDefault="00284B01" w:rsidP="00284B01">
      <w:pPr>
        <w:pStyle w:val="List2"/>
        <w:numPr>
          <w:ilvl w:val="0"/>
          <w:numId w:val="6"/>
        </w:numPr>
        <w:spacing w:before="0" w:after="0" w:line="240" w:lineRule="auto"/>
        <w:ind w:firstLineChars="0"/>
        <w:jc w:val="left"/>
        <w:rPr>
          <w:rFonts w:ascii="Times New Roman" w:hAnsi="Times New Roman" w:cs="Times New Roman"/>
          <w:color w:val="auto"/>
        </w:rPr>
      </w:pPr>
      <w:r w:rsidRPr="00284B01">
        <w:rPr>
          <w:rFonts w:ascii="Times New Roman" w:eastAsia="等线" w:hAnsi="Times New Roman" w:cs="Times New Roman"/>
          <w:color w:val="auto"/>
          <w:lang w:eastAsia="zh-CN"/>
        </w:rPr>
        <w:t>R</w:t>
      </w:r>
      <w:r w:rsidR="004A10EC">
        <w:rPr>
          <w:rFonts w:ascii="Times New Roman" w:eastAsia="等线" w:hAnsi="Times New Roman" w:cs="Times New Roman" w:hint="eastAsia"/>
          <w:color w:val="auto"/>
          <w:lang w:eastAsia="zh-CN"/>
        </w:rPr>
        <w:t>AN1#10</w:t>
      </w:r>
      <w:r w:rsidR="00A721D8">
        <w:rPr>
          <w:rFonts w:ascii="Times New Roman" w:eastAsia="等线" w:hAnsi="Times New Roman" w:cs="Times New Roman"/>
          <w:color w:val="auto"/>
          <w:lang w:eastAsia="zh-CN"/>
        </w:rPr>
        <w:t>7b</w:t>
      </w:r>
      <w:r w:rsidR="004A10EC">
        <w:rPr>
          <w:rFonts w:ascii="Times New Roman" w:eastAsia="等线" w:hAnsi="Times New Roman" w:cs="Times New Roman" w:hint="eastAsia"/>
          <w:color w:val="auto"/>
          <w:lang w:eastAsia="zh-CN"/>
        </w:rPr>
        <w:t xml:space="preserve">-emeeting, Chairman Note, </w:t>
      </w:r>
      <w:r w:rsidR="00E63AFF">
        <w:rPr>
          <w:rFonts w:ascii="Times New Roman" w:eastAsia="等线" w:hAnsi="Times New Roman" w:cs="Times New Roman" w:hint="eastAsia"/>
          <w:color w:val="auto"/>
          <w:lang w:eastAsia="zh-CN"/>
        </w:rPr>
        <w:t>Aug</w:t>
      </w:r>
      <w:r w:rsidR="007B0A6F">
        <w:rPr>
          <w:rFonts w:ascii="Times New Roman" w:eastAsia="等线" w:hAnsi="Times New Roman" w:cs="Times New Roman" w:hint="eastAsia"/>
          <w:color w:val="auto"/>
          <w:lang w:eastAsia="zh-CN"/>
        </w:rPr>
        <w:t>,</w:t>
      </w:r>
      <w:r w:rsidR="00F35B5D" w:rsidRPr="00F35B5D">
        <w:rPr>
          <w:rFonts w:ascii="Times New Roman" w:hAnsi="Times New Roman" w:cs="Times New Roman"/>
          <w:color w:val="auto"/>
          <w:lang w:eastAsia="ko-KR"/>
        </w:rPr>
        <w:t xml:space="preserve"> 202</w:t>
      </w:r>
      <w:r>
        <w:rPr>
          <w:rFonts w:ascii="Times New Roman" w:eastAsia="等线" w:hAnsi="Times New Roman" w:cs="Times New Roman" w:hint="eastAsia"/>
          <w:color w:val="auto"/>
          <w:lang w:eastAsia="zh-CN"/>
        </w:rPr>
        <w:t>1</w:t>
      </w:r>
      <w:r w:rsidR="00F35B5D" w:rsidRPr="00F35B5D">
        <w:rPr>
          <w:rFonts w:ascii="Times New Roman" w:hAnsi="Times New Roman" w:cs="Times New Roman"/>
          <w:color w:val="auto"/>
          <w:lang w:eastAsia="ko-KR"/>
        </w:rPr>
        <w:t>.</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8BAE6" w14:textId="77777777" w:rsidR="0021235F" w:rsidRDefault="0021235F" w:rsidP="007378B8">
      <w:r>
        <w:separator/>
      </w:r>
    </w:p>
  </w:endnote>
  <w:endnote w:type="continuationSeparator" w:id="0">
    <w:p w14:paraId="194B4F6E" w14:textId="77777777" w:rsidR="0021235F" w:rsidRDefault="0021235F"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5F8D425F" w:rsidR="00D87B64" w:rsidRDefault="00D87B64">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7A0462">
      <w:rPr>
        <w:rStyle w:val="PageNumber"/>
        <w:i/>
        <w:color w:val="auto"/>
      </w:rPr>
      <w:t>4</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56464" w14:textId="77777777" w:rsidR="0021235F" w:rsidRDefault="0021235F" w:rsidP="007378B8">
      <w:r>
        <w:separator/>
      </w:r>
    </w:p>
  </w:footnote>
  <w:footnote w:type="continuationSeparator" w:id="0">
    <w:p w14:paraId="55594B2F" w14:textId="77777777" w:rsidR="0021235F" w:rsidRDefault="0021235F"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D87B64" w:rsidRDefault="00D87B6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2913BA8"/>
    <w:multiLevelType w:val="multilevel"/>
    <w:tmpl w:val="82913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8F5E9630"/>
    <w:multiLevelType w:val="multilevel"/>
    <w:tmpl w:val="8F5E96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018A426D"/>
    <w:multiLevelType w:val="hybridMultilevel"/>
    <w:tmpl w:val="B3ECF24A"/>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524120"/>
    <w:multiLevelType w:val="multilevel"/>
    <w:tmpl w:val="742C2C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1D7994"/>
    <w:multiLevelType w:val="hybridMultilevel"/>
    <w:tmpl w:val="04C8ED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624E98"/>
    <w:multiLevelType w:val="hybridMultilevel"/>
    <w:tmpl w:val="B5725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951C03"/>
    <w:multiLevelType w:val="multilevel"/>
    <w:tmpl w:val="C00C18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7735463"/>
    <w:multiLevelType w:val="multilevel"/>
    <w:tmpl w:val="33349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A83568C"/>
    <w:multiLevelType w:val="multilevel"/>
    <w:tmpl w:val="165C3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DFE3F98"/>
    <w:multiLevelType w:val="hybridMultilevel"/>
    <w:tmpl w:val="F19EFA64"/>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2954399E"/>
    <w:multiLevelType w:val="multilevel"/>
    <w:tmpl w:val="599C2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1DC7981"/>
    <w:multiLevelType w:val="multilevel"/>
    <w:tmpl w:val="1C64A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594429"/>
    <w:multiLevelType w:val="hybridMultilevel"/>
    <w:tmpl w:val="89421D8E"/>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2785054"/>
    <w:multiLevelType w:val="multilevel"/>
    <w:tmpl w:val="E2A42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2B32A2F"/>
    <w:multiLevelType w:val="multilevel"/>
    <w:tmpl w:val="0E8668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B351EEF"/>
    <w:multiLevelType w:val="hybridMultilevel"/>
    <w:tmpl w:val="B3ECF24A"/>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3" w15:restartNumberingAfterBreak="0">
    <w:nsid w:val="3CD61401"/>
    <w:multiLevelType w:val="multilevel"/>
    <w:tmpl w:val="5CBC2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FA97E9C"/>
    <w:multiLevelType w:val="hybridMultilevel"/>
    <w:tmpl w:val="B3ECF24A"/>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DA6D38"/>
    <w:multiLevelType w:val="hybridMultilevel"/>
    <w:tmpl w:val="89E453E8"/>
    <w:lvl w:ilvl="0" w:tplc="0409000F">
      <w:start w:val="1"/>
      <w:numFmt w:val="decimal"/>
      <w:lvlText w:val="%1."/>
      <w:lvlJc w:val="left"/>
      <w:pPr>
        <w:ind w:left="920" w:hanging="360"/>
      </w:pPr>
      <w:rPr>
        <w:rFonts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7"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8" w15:restartNumberingAfterBreak="0">
    <w:nsid w:val="490F77AD"/>
    <w:multiLevelType w:val="hybridMultilevel"/>
    <w:tmpl w:val="B3986CB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1D52789"/>
    <w:multiLevelType w:val="hybridMultilevel"/>
    <w:tmpl w:val="B3ECF24A"/>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0"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AC74B5E"/>
    <w:multiLevelType w:val="multilevel"/>
    <w:tmpl w:val="40A80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C957A05"/>
    <w:multiLevelType w:val="multilevel"/>
    <w:tmpl w:val="CA7A5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CF722F"/>
    <w:multiLevelType w:val="multilevel"/>
    <w:tmpl w:val="8228B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C985C55"/>
    <w:multiLevelType w:val="hybridMultilevel"/>
    <w:tmpl w:val="0E3EB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B126B6"/>
    <w:multiLevelType w:val="multilevel"/>
    <w:tmpl w:val="B6489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9394296"/>
    <w:multiLevelType w:val="multilevel"/>
    <w:tmpl w:val="7F5C9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9C96FBF"/>
    <w:multiLevelType w:val="multilevel"/>
    <w:tmpl w:val="A4247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A5ACA17"/>
    <w:multiLevelType w:val="multilevel"/>
    <w:tmpl w:val="7A5AC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C93D0A"/>
    <w:multiLevelType w:val="hybridMultilevel"/>
    <w:tmpl w:val="447E14B0"/>
    <w:lvl w:ilvl="0" w:tplc="78363BB6">
      <w:start w:val="5"/>
      <w:numFmt w:val="bullet"/>
      <w:lvlText w:val="-"/>
      <w:lvlJc w:val="left"/>
      <w:pPr>
        <w:ind w:left="650" w:hanging="360"/>
      </w:pPr>
      <w:rPr>
        <w:rFonts w:ascii="Times New Roman" w:eastAsia="等线" w:hAnsi="Times New Roman" w:cs="Times New Roman" w:hint="default"/>
      </w:rPr>
    </w:lvl>
    <w:lvl w:ilvl="1" w:tplc="04090003" w:tentative="1">
      <w:start w:val="1"/>
      <w:numFmt w:val="bullet"/>
      <w:lvlText w:val="o"/>
      <w:lvlJc w:val="left"/>
      <w:pPr>
        <w:ind w:left="1370" w:hanging="360"/>
      </w:pPr>
      <w:rPr>
        <w:rFonts w:ascii="Courier New" w:hAnsi="Courier New" w:cs="Courier New" w:hint="default"/>
      </w:rPr>
    </w:lvl>
    <w:lvl w:ilvl="2" w:tplc="04090005" w:tentative="1">
      <w:start w:val="1"/>
      <w:numFmt w:val="bullet"/>
      <w:lvlText w:val=""/>
      <w:lvlJc w:val="left"/>
      <w:pPr>
        <w:ind w:left="2090" w:hanging="360"/>
      </w:pPr>
      <w:rPr>
        <w:rFonts w:ascii="Wingdings" w:hAnsi="Wingdings" w:hint="default"/>
      </w:rPr>
    </w:lvl>
    <w:lvl w:ilvl="3" w:tplc="04090001" w:tentative="1">
      <w:start w:val="1"/>
      <w:numFmt w:val="bullet"/>
      <w:lvlText w:val=""/>
      <w:lvlJc w:val="left"/>
      <w:pPr>
        <w:ind w:left="2810" w:hanging="360"/>
      </w:pPr>
      <w:rPr>
        <w:rFonts w:ascii="Symbol" w:hAnsi="Symbol" w:hint="default"/>
      </w:rPr>
    </w:lvl>
    <w:lvl w:ilvl="4" w:tplc="04090003" w:tentative="1">
      <w:start w:val="1"/>
      <w:numFmt w:val="bullet"/>
      <w:lvlText w:val="o"/>
      <w:lvlJc w:val="left"/>
      <w:pPr>
        <w:ind w:left="3530" w:hanging="360"/>
      </w:pPr>
      <w:rPr>
        <w:rFonts w:ascii="Courier New" w:hAnsi="Courier New" w:cs="Courier New" w:hint="default"/>
      </w:rPr>
    </w:lvl>
    <w:lvl w:ilvl="5" w:tplc="04090005" w:tentative="1">
      <w:start w:val="1"/>
      <w:numFmt w:val="bullet"/>
      <w:lvlText w:val=""/>
      <w:lvlJc w:val="left"/>
      <w:pPr>
        <w:ind w:left="4250" w:hanging="360"/>
      </w:pPr>
      <w:rPr>
        <w:rFonts w:ascii="Wingdings" w:hAnsi="Wingdings" w:hint="default"/>
      </w:rPr>
    </w:lvl>
    <w:lvl w:ilvl="6" w:tplc="04090001" w:tentative="1">
      <w:start w:val="1"/>
      <w:numFmt w:val="bullet"/>
      <w:lvlText w:val=""/>
      <w:lvlJc w:val="left"/>
      <w:pPr>
        <w:ind w:left="4970" w:hanging="360"/>
      </w:pPr>
      <w:rPr>
        <w:rFonts w:ascii="Symbol" w:hAnsi="Symbol" w:hint="default"/>
      </w:rPr>
    </w:lvl>
    <w:lvl w:ilvl="7" w:tplc="04090003" w:tentative="1">
      <w:start w:val="1"/>
      <w:numFmt w:val="bullet"/>
      <w:lvlText w:val="o"/>
      <w:lvlJc w:val="left"/>
      <w:pPr>
        <w:ind w:left="5690" w:hanging="360"/>
      </w:pPr>
      <w:rPr>
        <w:rFonts w:ascii="Courier New" w:hAnsi="Courier New" w:cs="Courier New" w:hint="default"/>
      </w:rPr>
    </w:lvl>
    <w:lvl w:ilvl="8" w:tplc="04090005" w:tentative="1">
      <w:start w:val="1"/>
      <w:numFmt w:val="bullet"/>
      <w:lvlText w:val=""/>
      <w:lvlJc w:val="left"/>
      <w:pPr>
        <w:ind w:left="6410" w:hanging="360"/>
      </w:pPr>
      <w:rPr>
        <w:rFonts w:ascii="Wingdings" w:hAnsi="Wingdings" w:hint="default"/>
      </w:rPr>
    </w:lvl>
  </w:abstractNum>
  <w:num w:numId="1">
    <w:abstractNumId w:val="15"/>
  </w:num>
  <w:num w:numId="2">
    <w:abstractNumId w:val="40"/>
  </w:num>
  <w:num w:numId="3">
    <w:abstractNumId w:val="17"/>
  </w:num>
  <w:num w:numId="4">
    <w:abstractNumId w:val="30"/>
  </w:num>
  <w:num w:numId="5">
    <w:abstractNumId w:val="3"/>
  </w:num>
  <w:num w:numId="6">
    <w:abstractNumId w:val="14"/>
  </w:num>
  <w:num w:numId="7">
    <w:abstractNumId w:val="36"/>
  </w:num>
  <w:num w:numId="8">
    <w:abstractNumId w:val="6"/>
  </w:num>
  <w:num w:numId="9">
    <w:abstractNumId w:val="25"/>
  </w:num>
  <w:num w:numId="10">
    <w:abstractNumId w:val="29"/>
  </w:num>
  <w:num w:numId="11">
    <w:abstractNumId w:val="5"/>
  </w:num>
  <w:num w:numId="12">
    <w:abstractNumId w:val="26"/>
  </w:num>
  <w:num w:numId="13">
    <w:abstractNumId w:val="22"/>
  </w:num>
  <w:num w:numId="14">
    <w:abstractNumId w:val="9"/>
  </w:num>
  <w:num w:numId="15">
    <w:abstractNumId w:val="13"/>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33"/>
  </w:num>
  <w:num w:numId="19">
    <w:abstractNumId w:val="10"/>
  </w:num>
  <w:num w:numId="20">
    <w:abstractNumId w:val="32"/>
  </w:num>
  <w:num w:numId="21">
    <w:abstractNumId w:val="38"/>
  </w:num>
  <w:num w:numId="22">
    <w:abstractNumId w:val="16"/>
  </w:num>
  <w:num w:numId="23">
    <w:abstractNumId w:val="12"/>
  </w:num>
  <w:num w:numId="24">
    <w:abstractNumId w:val="37"/>
  </w:num>
  <w:num w:numId="25">
    <w:abstractNumId w:val="35"/>
  </w:num>
  <w:num w:numId="26">
    <w:abstractNumId w:val="11"/>
  </w:num>
  <w:num w:numId="27">
    <w:abstractNumId w:val="31"/>
  </w:num>
  <w:num w:numId="28">
    <w:abstractNumId w:val="19"/>
  </w:num>
  <w:num w:numId="29">
    <w:abstractNumId w:val="27"/>
  </w:num>
  <w:num w:numId="30">
    <w:abstractNumId w:val="38"/>
  </w:num>
  <w:num w:numId="31">
    <w:abstractNumId w:val="16"/>
  </w:num>
  <w:num w:numId="32">
    <w:abstractNumId w:val="24"/>
  </w:num>
  <w:num w:numId="33">
    <w:abstractNumId w:val="4"/>
  </w:num>
  <w:num w:numId="34">
    <w:abstractNumId w:val="21"/>
  </w:num>
  <w:num w:numId="35">
    <w:abstractNumId w:val="7"/>
  </w:num>
  <w:num w:numId="36">
    <w:abstractNumId w:val="20"/>
  </w:num>
  <w:num w:numId="37">
    <w:abstractNumId w:val="23"/>
  </w:num>
  <w:num w:numId="38">
    <w:abstractNumId w:val="15"/>
  </w:num>
  <w:num w:numId="39">
    <w:abstractNumId w:val="15"/>
  </w:num>
  <w:num w:numId="40">
    <w:abstractNumId w:val="15"/>
  </w:num>
  <w:num w:numId="41">
    <w:abstractNumId w:val="41"/>
  </w:num>
  <w:num w:numId="42">
    <w:abstractNumId w:val="8"/>
  </w:num>
  <w:num w:numId="43">
    <w:abstractNumId w:val="34"/>
  </w:num>
  <w:num w:numId="44">
    <w:abstractNumId w:val="15"/>
  </w:num>
  <w:num w:numId="45">
    <w:abstractNumId w:val="39"/>
  </w:num>
  <w:num w:numId="46">
    <w:abstractNumId w:val="0"/>
  </w:num>
  <w:num w:numId="47">
    <w:abstractNumId w:val="1"/>
  </w:num>
  <w:num w:numId="48">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6281"/>
    <w:rsid w:val="000002A6"/>
    <w:rsid w:val="0000036F"/>
    <w:rsid w:val="00000694"/>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431"/>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3EDE"/>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0CBC"/>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5C2"/>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560"/>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5B02"/>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3DE"/>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B95"/>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054"/>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56D"/>
    <w:rsid w:val="001906D2"/>
    <w:rsid w:val="001908AE"/>
    <w:rsid w:val="00190B9A"/>
    <w:rsid w:val="00191B34"/>
    <w:rsid w:val="00191FB1"/>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1B7"/>
    <w:rsid w:val="001B44B6"/>
    <w:rsid w:val="001B4ECD"/>
    <w:rsid w:val="001B4EF4"/>
    <w:rsid w:val="001B4EF7"/>
    <w:rsid w:val="001B601A"/>
    <w:rsid w:val="001B6370"/>
    <w:rsid w:val="001B671B"/>
    <w:rsid w:val="001B6CE9"/>
    <w:rsid w:val="001B6DAF"/>
    <w:rsid w:val="001B6F7B"/>
    <w:rsid w:val="001B7465"/>
    <w:rsid w:val="001B7B6A"/>
    <w:rsid w:val="001B7C0F"/>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593"/>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35F"/>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158"/>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CF1"/>
    <w:rsid w:val="00235D7F"/>
    <w:rsid w:val="00236127"/>
    <w:rsid w:val="00236513"/>
    <w:rsid w:val="002368E2"/>
    <w:rsid w:val="00236986"/>
    <w:rsid w:val="00236B93"/>
    <w:rsid w:val="002374D0"/>
    <w:rsid w:val="00237582"/>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A4E"/>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2EF9"/>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74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B01"/>
    <w:rsid w:val="00284E9A"/>
    <w:rsid w:val="0028516C"/>
    <w:rsid w:val="002857BB"/>
    <w:rsid w:val="00285FBE"/>
    <w:rsid w:val="00286346"/>
    <w:rsid w:val="00286494"/>
    <w:rsid w:val="002867A1"/>
    <w:rsid w:val="00286A37"/>
    <w:rsid w:val="00286AC5"/>
    <w:rsid w:val="00286B4B"/>
    <w:rsid w:val="00286B84"/>
    <w:rsid w:val="00286F06"/>
    <w:rsid w:val="002872F2"/>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833"/>
    <w:rsid w:val="002A7CAD"/>
    <w:rsid w:val="002B004B"/>
    <w:rsid w:val="002B008F"/>
    <w:rsid w:val="002B03B3"/>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310"/>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3EDD"/>
    <w:rsid w:val="002D4017"/>
    <w:rsid w:val="002D42EF"/>
    <w:rsid w:val="002D43E4"/>
    <w:rsid w:val="002D44B7"/>
    <w:rsid w:val="002D467D"/>
    <w:rsid w:val="002D4685"/>
    <w:rsid w:val="002D471E"/>
    <w:rsid w:val="002D48B3"/>
    <w:rsid w:val="002D4A0E"/>
    <w:rsid w:val="002D56EC"/>
    <w:rsid w:val="002D58F9"/>
    <w:rsid w:val="002D5AF2"/>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5D"/>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2D6"/>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1B9"/>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47B6"/>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9D4"/>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6A20"/>
    <w:rsid w:val="003972F8"/>
    <w:rsid w:val="003975D3"/>
    <w:rsid w:val="00397B87"/>
    <w:rsid w:val="00397CF5"/>
    <w:rsid w:val="003A0185"/>
    <w:rsid w:val="003A0498"/>
    <w:rsid w:val="003A071A"/>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DF3"/>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791"/>
    <w:rsid w:val="003C5C94"/>
    <w:rsid w:val="003C6024"/>
    <w:rsid w:val="003C60A3"/>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4C"/>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882"/>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8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2F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EEB"/>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2F8C"/>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B45"/>
    <w:rsid w:val="00481CFE"/>
    <w:rsid w:val="00481E39"/>
    <w:rsid w:val="00482229"/>
    <w:rsid w:val="00482270"/>
    <w:rsid w:val="00482868"/>
    <w:rsid w:val="00482AE2"/>
    <w:rsid w:val="00482EDC"/>
    <w:rsid w:val="00482EE2"/>
    <w:rsid w:val="004830A5"/>
    <w:rsid w:val="00483189"/>
    <w:rsid w:val="00483722"/>
    <w:rsid w:val="0048378F"/>
    <w:rsid w:val="00483B1B"/>
    <w:rsid w:val="00483D8B"/>
    <w:rsid w:val="00483F0A"/>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20"/>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0EC"/>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87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E67"/>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498"/>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95C"/>
    <w:rsid w:val="00500B74"/>
    <w:rsid w:val="00500EF6"/>
    <w:rsid w:val="00500FE4"/>
    <w:rsid w:val="005011C9"/>
    <w:rsid w:val="005011F8"/>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6BF"/>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30A"/>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730"/>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5DCB"/>
    <w:rsid w:val="0057617C"/>
    <w:rsid w:val="0057642B"/>
    <w:rsid w:val="00576511"/>
    <w:rsid w:val="00576A88"/>
    <w:rsid w:val="00576B48"/>
    <w:rsid w:val="00576C93"/>
    <w:rsid w:val="00576C9A"/>
    <w:rsid w:val="00576E1A"/>
    <w:rsid w:val="00576F00"/>
    <w:rsid w:val="005776D5"/>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103"/>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03"/>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8F"/>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EEA"/>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0B6"/>
    <w:rsid w:val="00624208"/>
    <w:rsid w:val="00624429"/>
    <w:rsid w:val="00624433"/>
    <w:rsid w:val="00624576"/>
    <w:rsid w:val="0062480C"/>
    <w:rsid w:val="00624C13"/>
    <w:rsid w:val="00624DB4"/>
    <w:rsid w:val="00624E8D"/>
    <w:rsid w:val="0062506C"/>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2C33"/>
    <w:rsid w:val="006332A5"/>
    <w:rsid w:val="0063360D"/>
    <w:rsid w:val="00633D4E"/>
    <w:rsid w:val="0063423C"/>
    <w:rsid w:val="006344E0"/>
    <w:rsid w:val="00634621"/>
    <w:rsid w:val="00634A8B"/>
    <w:rsid w:val="00634C8C"/>
    <w:rsid w:val="00634E19"/>
    <w:rsid w:val="0063509B"/>
    <w:rsid w:val="00635273"/>
    <w:rsid w:val="00635A97"/>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45"/>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9CE"/>
    <w:rsid w:val="00655CFB"/>
    <w:rsid w:val="00655FD9"/>
    <w:rsid w:val="00656784"/>
    <w:rsid w:val="00656879"/>
    <w:rsid w:val="0065693A"/>
    <w:rsid w:val="00657234"/>
    <w:rsid w:val="006577EF"/>
    <w:rsid w:val="0065791A"/>
    <w:rsid w:val="00657AF2"/>
    <w:rsid w:val="00657B62"/>
    <w:rsid w:val="00660596"/>
    <w:rsid w:val="00660A85"/>
    <w:rsid w:val="0066132A"/>
    <w:rsid w:val="00661394"/>
    <w:rsid w:val="0066159D"/>
    <w:rsid w:val="006617E3"/>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69A"/>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D11"/>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BCB"/>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2D6"/>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1"/>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929"/>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4A2C"/>
    <w:rsid w:val="00734CB0"/>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D6A"/>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417"/>
    <w:rsid w:val="00750ED0"/>
    <w:rsid w:val="0075169E"/>
    <w:rsid w:val="007516A6"/>
    <w:rsid w:val="00751955"/>
    <w:rsid w:val="0075196F"/>
    <w:rsid w:val="007523F5"/>
    <w:rsid w:val="0075240B"/>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AD"/>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0"/>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62"/>
    <w:rsid w:val="007A04A8"/>
    <w:rsid w:val="007A0F82"/>
    <w:rsid w:val="007A107B"/>
    <w:rsid w:val="007A173B"/>
    <w:rsid w:val="007A1896"/>
    <w:rsid w:val="007A19B4"/>
    <w:rsid w:val="007A19E5"/>
    <w:rsid w:val="007A1C46"/>
    <w:rsid w:val="007A1DA9"/>
    <w:rsid w:val="007A1F95"/>
    <w:rsid w:val="007A2314"/>
    <w:rsid w:val="007A24EF"/>
    <w:rsid w:val="007A2630"/>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A6F"/>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8C4"/>
    <w:rsid w:val="007C2B4C"/>
    <w:rsid w:val="007C2FB4"/>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A6C"/>
    <w:rsid w:val="00832D9B"/>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926"/>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7AF"/>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6FA"/>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864"/>
    <w:rsid w:val="008A398F"/>
    <w:rsid w:val="008A3A16"/>
    <w:rsid w:val="008A3AEA"/>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C10"/>
    <w:rsid w:val="008D0D20"/>
    <w:rsid w:val="008D0DB2"/>
    <w:rsid w:val="008D0FD7"/>
    <w:rsid w:val="008D10F5"/>
    <w:rsid w:val="008D1221"/>
    <w:rsid w:val="008D130B"/>
    <w:rsid w:val="008D1B0A"/>
    <w:rsid w:val="008D1E0B"/>
    <w:rsid w:val="008D2985"/>
    <w:rsid w:val="008D2D11"/>
    <w:rsid w:val="008D30CF"/>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A67"/>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0B"/>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01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D89"/>
    <w:rsid w:val="00962F37"/>
    <w:rsid w:val="009632C2"/>
    <w:rsid w:val="009634DF"/>
    <w:rsid w:val="00963555"/>
    <w:rsid w:val="0096429B"/>
    <w:rsid w:val="009642E0"/>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414"/>
    <w:rsid w:val="00981515"/>
    <w:rsid w:val="0098165F"/>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A70"/>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6B1"/>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8F"/>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913"/>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3F4D"/>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17EEF"/>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79D"/>
    <w:rsid w:val="00A21D82"/>
    <w:rsid w:val="00A21F25"/>
    <w:rsid w:val="00A21F3C"/>
    <w:rsid w:val="00A221B1"/>
    <w:rsid w:val="00A22400"/>
    <w:rsid w:val="00A22580"/>
    <w:rsid w:val="00A2289C"/>
    <w:rsid w:val="00A22997"/>
    <w:rsid w:val="00A2303D"/>
    <w:rsid w:val="00A23566"/>
    <w:rsid w:val="00A2361C"/>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8E9"/>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64B"/>
    <w:rsid w:val="00A47991"/>
    <w:rsid w:val="00A47DE4"/>
    <w:rsid w:val="00A500E2"/>
    <w:rsid w:val="00A50402"/>
    <w:rsid w:val="00A507C1"/>
    <w:rsid w:val="00A508F4"/>
    <w:rsid w:val="00A5097B"/>
    <w:rsid w:val="00A509B9"/>
    <w:rsid w:val="00A50BAA"/>
    <w:rsid w:val="00A50C41"/>
    <w:rsid w:val="00A50DEC"/>
    <w:rsid w:val="00A51A58"/>
    <w:rsid w:val="00A51B82"/>
    <w:rsid w:val="00A51C5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414"/>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8FF"/>
    <w:rsid w:val="00A67992"/>
    <w:rsid w:val="00A702CD"/>
    <w:rsid w:val="00A70881"/>
    <w:rsid w:val="00A7103F"/>
    <w:rsid w:val="00A710F6"/>
    <w:rsid w:val="00A716FD"/>
    <w:rsid w:val="00A71960"/>
    <w:rsid w:val="00A719BD"/>
    <w:rsid w:val="00A721D8"/>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5CDC"/>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C"/>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4CF0"/>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78B"/>
    <w:rsid w:val="00B409EA"/>
    <w:rsid w:val="00B40B4F"/>
    <w:rsid w:val="00B40D0B"/>
    <w:rsid w:val="00B40EC0"/>
    <w:rsid w:val="00B41620"/>
    <w:rsid w:val="00B41720"/>
    <w:rsid w:val="00B41EDA"/>
    <w:rsid w:val="00B422F3"/>
    <w:rsid w:val="00B424C2"/>
    <w:rsid w:val="00B426BC"/>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06"/>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57E01"/>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ED6"/>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719"/>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A1B"/>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755"/>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65C"/>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6F1"/>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87EA8"/>
    <w:rsid w:val="00C900E9"/>
    <w:rsid w:val="00C90172"/>
    <w:rsid w:val="00C902C9"/>
    <w:rsid w:val="00C909CD"/>
    <w:rsid w:val="00C90C35"/>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3AF"/>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86"/>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AC3"/>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3D9"/>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6BE8"/>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BD"/>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D15"/>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3B4"/>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B64"/>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1E6B"/>
    <w:rsid w:val="00DA2304"/>
    <w:rsid w:val="00DA2383"/>
    <w:rsid w:val="00DA2DAD"/>
    <w:rsid w:val="00DA30D3"/>
    <w:rsid w:val="00DA322B"/>
    <w:rsid w:val="00DA3B7F"/>
    <w:rsid w:val="00DA43DA"/>
    <w:rsid w:val="00DA4441"/>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6C5"/>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675"/>
    <w:rsid w:val="00DC770F"/>
    <w:rsid w:val="00DC7763"/>
    <w:rsid w:val="00DC78D2"/>
    <w:rsid w:val="00DC78DE"/>
    <w:rsid w:val="00DC78EE"/>
    <w:rsid w:val="00DC7967"/>
    <w:rsid w:val="00DC7C1C"/>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BD4"/>
    <w:rsid w:val="00DF2E43"/>
    <w:rsid w:val="00DF2E91"/>
    <w:rsid w:val="00DF315C"/>
    <w:rsid w:val="00DF366F"/>
    <w:rsid w:val="00DF3A87"/>
    <w:rsid w:val="00DF3DB9"/>
    <w:rsid w:val="00DF3ED4"/>
    <w:rsid w:val="00DF42BB"/>
    <w:rsid w:val="00DF457F"/>
    <w:rsid w:val="00DF45AE"/>
    <w:rsid w:val="00DF4645"/>
    <w:rsid w:val="00DF4670"/>
    <w:rsid w:val="00DF4CDF"/>
    <w:rsid w:val="00DF4F11"/>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2D79"/>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07D40"/>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0B28"/>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7F3"/>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B0D"/>
    <w:rsid w:val="00E37CA3"/>
    <w:rsid w:val="00E37E2A"/>
    <w:rsid w:val="00E402AD"/>
    <w:rsid w:val="00E403BB"/>
    <w:rsid w:val="00E403FF"/>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4ED"/>
    <w:rsid w:val="00E618C6"/>
    <w:rsid w:val="00E619E3"/>
    <w:rsid w:val="00E622E2"/>
    <w:rsid w:val="00E62342"/>
    <w:rsid w:val="00E628A4"/>
    <w:rsid w:val="00E62A41"/>
    <w:rsid w:val="00E62F66"/>
    <w:rsid w:val="00E636D1"/>
    <w:rsid w:val="00E6370C"/>
    <w:rsid w:val="00E6383D"/>
    <w:rsid w:val="00E63A49"/>
    <w:rsid w:val="00E63AFF"/>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57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0F25"/>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64A"/>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B7F12"/>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612"/>
    <w:rsid w:val="00EC681A"/>
    <w:rsid w:val="00EC6A6D"/>
    <w:rsid w:val="00EC6E45"/>
    <w:rsid w:val="00EC6FA0"/>
    <w:rsid w:val="00EC7506"/>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A95"/>
    <w:rsid w:val="00ED3B3D"/>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A1E"/>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718"/>
    <w:rsid w:val="00F05904"/>
    <w:rsid w:val="00F05917"/>
    <w:rsid w:val="00F0632C"/>
    <w:rsid w:val="00F0674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34"/>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686"/>
    <w:rsid w:val="00F62C3E"/>
    <w:rsid w:val="00F62FF4"/>
    <w:rsid w:val="00F631AA"/>
    <w:rsid w:val="00F63340"/>
    <w:rsid w:val="00F641ED"/>
    <w:rsid w:val="00F644B8"/>
    <w:rsid w:val="00F645FA"/>
    <w:rsid w:val="00F64AD1"/>
    <w:rsid w:val="00F64B69"/>
    <w:rsid w:val="00F64DF5"/>
    <w:rsid w:val="00F64F80"/>
    <w:rsid w:val="00F65206"/>
    <w:rsid w:val="00F65743"/>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0ED7"/>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08D"/>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70E"/>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E02"/>
    <w:rsid w:val="00FD4F59"/>
    <w:rsid w:val="00FD5080"/>
    <w:rsid w:val="00FD520B"/>
    <w:rsid w:val="00FD5626"/>
    <w:rsid w:val="00FD5647"/>
    <w:rsid w:val="00FD5715"/>
    <w:rsid w:val="00FD5BC8"/>
    <w:rsid w:val="00FD6272"/>
    <w:rsid w:val="00FD64E2"/>
    <w:rsid w:val="00FD651D"/>
    <w:rsid w:val="00FD654C"/>
    <w:rsid w:val="00FD675C"/>
    <w:rsid w:val="00FD68B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0E3"/>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3FA4"/>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A7B065BD-782B-41B4-A211-9C9DA1877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qFormat/>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3GPPAgreements">
    <w:name w:val="3GPP Agreements"/>
    <w:basedOn w:val="Normal"/>
    <w:link w:val="3GPPAgreementsChar"/>
    <w:qFormat/>
    <w:rsid w:val="008567AF"/>
    <w:pPr>
      <w:numPr>
        <w:numId w:val="9"/>
      </w:numPr>
      <w:overflowPunct w:val="0"/>
      <w:autoSpaceDE w:val="0"/>
      <w:autoSpaceDN w:val="0"/>
      <w:adjustRightInd w:val="0"/>
      <w:spacing w:line="259" w:lineRule="auto"/>
      <w:ind w:firstLineChars="0" w:firstLine="0"/>
      <w:textAlignment w:val="baseline"/>
    </w:pPr>
    <w:rPr>
      <w:rFonts w:eastAsia="宋体"/>
      <w:sz w:val="22"/>
      <w:lang w:eastAsia="zh-CN"/>
    </w:rPr>
  </w:style>
  <w:style w:type="character" w:customStyle="1" w:styleId="3GPPAgreementsChar">
    <w:name w:val="3GPP Agreements Char"/>
    <w:link w:val="3GPPAgreements"/>
    <w:qFormat/>
    <w:rsid w:val="008567AF"/>
    <w:rPr>
      <w:rFonts w:ascii="Times New Roman" w:eastAsia="宋体" w:hAnsi="Times New Roman"/>
      <w:sz w:val="22"/>
      <w:lang w:eastAsia="zh-CN"/>
    </w:rPr>
  </w:style>
  <w:style w:type="paragraph" w:customStyle="1" w:styleId="a">
    <w:name w:val="??"/>
    <w:rsid w:val="00575DCB"/>
    <w:pPr>
      <w:widowControl w:val="0"/>
    </w:pPr>
    <w:rPr>
      <w:rFonts w:ascii="Times New Roman" w:eastAsiaTheme="minorEastAsia" w:hAnsi="Times New Roman"/>
      <w:lang w:eastAsia="en-US"/>
    </w:rPr>
  </w:style>
  <w:style w:type="character" w:styleId="Emphasis">
    <w:name w:val="Emphasis"/>
    <w:uiPriority w:val="20"/>
    <w:qFormat/>
    <w:rsid w:val="00295F05"/>
    <w:rPr>
      <w:i/>
      <w:iCs/>
    </w:rPr>
  </w:style>
  <w:style w:type="character" w:customStyle="1" w:styleId="FooterChar">
    <w:name w:val="Footer Char"/>
    <w:basedOn w:val="DefaultParagraphFont"/>
    <w:link w:val="Footer"/>
    <w:uiPriority w:val="99"/>
    <w:rsid w:val="00295F05"/>
    <w:rPr>
      <w:rFonts w:ascii="Arial" w:hAnsi="Arial"/>
      <w:b/>
      <w:i/>
      <w:noProof/>
      <w:sz w:val="18"/>
      <w:lang w:val="en-GB" w:eastAsia="en-US"/>
    </w:rPr>
  </w:style>
  <w:style w:type="character" w:styleId="Strong">
    <w:name w:val="Strong"/>
    <w:basedOn w:val="DefaultParagraphFont"/>
    <w:uiPriority w:val="22"/>
    <w:qFormat/>
    <w:rsid w:val="005266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4795918">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28267235">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4801334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28910327">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2815755">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0939513">
      <w:bodyDiv w:val="1"/>
      <w:marLeft w:val="0"/>
      <w:marRight w:val="0"/>
      <w:marTop w:val="0"/>
      <w:marBottom w:val="0"/>
      <w:divBdr>
        <w:top w:val="none" w:sz="0" w:space="0" w:color="auto"/>
        <w:left w:val="none" w:sz="0" w:space="0" w:color="auto"/>
        <w:bottom w:val="none" w:sz="0" w:space="0" w:color="auto"/>
        <w:right w:val="none" w:sz="0" w:space="0" w:color="auto"/>
      </w:divBdr>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3742291">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25474882">
      <w:bodyDiv w:val="1"/>
      <w:marLeft w:val="0"/>
      <w:marRight w:val="0"/>
      <w:marTop w:val="0"/>
      <w:marBottom w:val="0"/>
      <w:divBdr>
        <w:top w:val="none" w:sz="0" w:space="0" w:color="auto"/>
        <w:left w:val="none" w:sz="0" w:space="0" w:color="auto"/>
        <w:bottom w:val="none" w:sz="0" w:space="0" w:color="auto"/>
        <w:right w:val="none" w:sz="0" w:space="0" w:color="auto"/>
      </w:divBdr>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5547924">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85D8B-F776-4774-A89A-2AE71ABB9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1058</TotalTime>
  <Pages>5</Pages>
  <Words>1313</Words>
  <Characters>7489</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Qi Xiong/PHY Research &amp; Standard Lab /SRC-Beijing/Staff Engineer/Samsung Electronics</cp:lastModifiedBy>
  <cp:revision>26</cp:revision>
  <dcterms:created xsi:type="dcterms:W3CDTF">2021-09-26T01:29:00Z</dcterms:created>
  <dcterms:modified xsi:type="dcterms:W3CDTF">2022-02-14T00:58:00Z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